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6F8831DB"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FA35ED">
        <w:rPr>
          <w:rFonts w:cs="Arial"/>
          <w:bCs/>
          <w:sz w:val="22"/>
          <w:szCs w:val="22"/>
        </w:rPr>
        <w:t>4</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CC2B53" w:rsidRPr="00DF6CE7">
        <w:rPr>
          <w:rFonts w:cs="Arial"/>
          <w:bCs/>
          <w:sz w:val="22"/>
          <w:szCs w:val="22"/>
        </w:rPr>
        <w:t>230</w:t>
      </w:r>
      <w:r w:rsidR="00753EAD" w:rsidRPr="00DF6CE7">
        <w:rPr>
          <w:rFonts w:cs="Arial"/>
          <w:bCs/>
          <w:sz w:val="22"/>
          <w:szCs w:val="22"/>
        </w:rPr>
        <w:t>6766</w:t>
      </w:r>
    </w:p>
    <w:p w14:paraId="2588BF02" w14:textId="2F35628C" w:rsidR="00252563" w:rsidRDefault="00127026" w:rsidP="00B87E09">
      <w:pPr>
        <w:pStyle w:val="Header"/>
        <w:spacing w:before="120"/>
        <w:rPr>
          <w:rFonts w:eastAsiaTheme="minorEastAsia" w:cs="Arial"/>
          <w:lang w:eastAsia="zh-CN"/>
        </w:rPr>
      </w:pPr>
      <w:r w:rsidRPr="00127026">
        <w:rPr>
          <w:rFonts w:cs="Arial"/>
          <w:bCs/>
          <w:sz w:val="22"/>
          <w:szCs w:val="22"/>
        </w:rPr>
        <w:t>Toulouse, France, August 21</w:t>
      </w:r>
      <w:r w:rsidRPr="00960C51">
        <w:rPr>
          <w:rFonts w:cs="Arial"/>
          <w:bCs/>
          <w:sz w:val="22"/>
          <w:szCs w:val="22"/>
          <w:vertAlign w:val="superscript"/>
        </w:rPr>
        <w:t>st</w:t>
      </w:r>
      <w:r w:rsidRPr="00127026">
        <w:rPr>
          <w:rFonts w:cs="Arial"/>
          <w:bCs/>
          <w:sz w:val="22"/>
          <w:szCs w:val="22"/>
        </w:rPr>
        <w:t xml:space="preserve"> </w:t>
      </w:r>
      <w:r w:rsidR="00960C51">
        <w:rPr>
          <w:rFonts w:cs="Arial"/>
          <w:bCs/>
          <w:sz w:val="22"/>
          <w:szCs w:val="22"/>
        </w:rPr>
        <w:t>-</w:t>
      </w:r>
      <w:r w:rsidRPr="00127026">
        <w:rPr>
          <w:rFonts w:cs="Arial"/>
          <w:bCs/>
          <w:sz w:val="22"/>
          <w:szCs w:val="22"/>
        </w:rPr>
        <w:t xml:space="preserve"> August 25</w:t>
      </w:r>
      <w:r w:rsidRPr="00960C51">
        <w:rPr>
          <w:rFonts w:cs="Arial"/>
          <w:bCs/>
          <w:sz w:val="22"/>
          <w:szCs w:val="22"/>
          <w:vertAlign w:val="superscript"/>
        </w:rPr>
        <w:t>th</w:t>
      </w:r>
      <w:r w:rsidRPr="00127026">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5015616C"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351A24" w:rsidRPr="00351A24">
        <w:rPr>
          <w:rFonts w:cs="Arial"/>
          <w:sz w:val="22"/>
        </w:rPr>
        <w:t>Discussions on remaining issues of UE location verification in NR NTN</w:t>
      </w:r>
    </w:p>
    <w:p w14:paraId="1D4FB9E3" w14:textId="5C5E0A14"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5E453F">
        <w:rPr>
          <w:rFonts w:cs="Arial"/>
          <w:sz w:val="22"/>
        </w:rPr>
        <w:t>9</w:t>
      </w:r>
      <w:r>
        <w:rPr>
          <w:rFonts w:cs="Arial"/>
          <w:sz w:val="22"/>
        </w:rPr>
        <w:t>.</w:t>
      </w:r>
      <w:r w:rsidR="00CA3505">
        <w:rPr>
          <w:rFonts w:cs="Arial"/>
          <w:sz w:val="22"/>
        </w:rPr>
        <w:t>9</w:t>
      </w:r>
      <w:r>
        <w:rPr>
          <w:rFonts w:cs="Arial"/>
          <w:sz w:val="22"/>
        </w:rPr>
        <w:t>.</w:t>
      </w:r>
      <w:r w:rsidR="00C637AE">
        <w:rPr>
          <w:rFonts w:cs="Arial"/>
          <w:sz w:val="22"/>
        </w:rPr>
        <w:t>2</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751FB237" w14:textId="11CC6EB9" w:rsidR="00252563" w:rsidRPr="00047F88" w:rsidRDefault="005067D8" w:rsidP="00047F88">
      <w:pPr>
        <w:spacing w:beforeLines="0" w:before="0" w:after="0"/>
        <w:rPr>
          <w:highlight w:val="yellow"/>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the </w:t>
      </w:r>
      <w:r w:rsidR="00527F6B">
        <w:rPr>
          <w:rFonts w:eastAsia="宋体"/>
          <w:lang w:val="en-GB" w:eastAsia="zh-CN"/>
        </w:rPr>
        <w:t xml:space="preserve">remaining </w:t>
      </w:r>
      <w:r w:rsidR="00764BAC">
        <w:rPr>
          <w:rFonts w:eastAsia="宋体"/>
          <w:lang w:val="en-GB" w:eastAsia="zh-CN"/>
        </w:rPr>
        <w:t>issues related to the UE location verification in NTN</w:t>
      </w:r>
      <w:r w:rsidR="005D2D24">
        <w:rPr>
          <w:rFonts w:eastAsia="宋体"/>
          <w:lang w:val="en-GB" w:eastAsia="zh-CN"/>
        </w:rPr>
        <w:t xml:space="preserve"> </w:t>
      </w:r>
      <w:r w:rsidR="005D2D24">
        <w:rPr>
          <w:rFonts w:eastAsiaTheme="minorEastAsia"/>
          <w:lang w:eastAsia="zh-CN"/>
        </w:rPr>
        <w:t xml:space="preserve">as 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5D2D24">
        <w:rPr>
          <w:rFonts w:eastAsiaTheme="minorEastAsia"/>
          <w:lang w:eastAsia="zh-CN"/>
        </w:rPr>
        <w:t xml:space="preserve"> according to the study in RAN1</w:t>
      </w:r>
      <w:r w:rsidR="005D2D24">
        <w:rPr>
          <w:rFonts w:eastAsiaTheme="minorEastAsia"/>
          <w:lang w:eastAsia="zh-CN"/>
        </w:rPr>
        <w:fldChar w:fldCharType="begin"/>
      </w:r>
      <w:r w:rsidR="005D2D24">
        <w:rPr>
          <w:rFonts w:eastAsiaTheme="minorEastAsia"/>
          <w:lang w:eastAsia="zh-CN"/>
        </w:rPr>
        <w:instrText xml:space="preserve"> REF _Ref110267299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[2]</w:t>
      </w:r>
      <w:r w:rsidR="005D2D24">
        <w:rPr>
          <w:rFonts w:eastAsiaTheme="minorEastAsia"/>
          <w:lang w:eastAsia="zh-CN"/>
        </w:rPr>
        <w:fldChar w:fldCharType="end"/>
      </w:r>
      <w:r w:rsidR="00047F88">
        <w:rPr>
          <w:rFonts w:eastAsia="宋体"/>
          <w:lang w:val="en-GB" w:eastAsia="zh-CN"/>
        </w:rPr>
        <w:t>.</w:t>
      </w:r>
    </w:p>
    <w:p w14:paraId="5C04CC3C" w14:textId="77AA0CCC"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75B8650C" w14:textId="519C7784" w:rsidR="002F48EA" w:rsidRDefault="00C36842" w:rsidP="006838FB">
      <w:pPr>
        <w:spacing w:beforeLines="0" w:before="120" w:after="0"/>
        <w:rPr>
          <w:rFonts w:eastAsiaTheme="minorEastAsia"/>
          <w:lang w:eastAsia="zh-CN"/>
        </w:rPr>
      </w:pPr>
      <w:r>
        <w:rPr>
          <w:rFonts w:eastAsiaTheme="minorEastAsia"/>
          <w:lang w:eastAsia="zh-CN"/>
        </w:rPr>
        <w:t xml:space="preserve">In </w:t>
      </w:r>
      <w:r w:rsidR="0003608A">
        <w:rPr>
          <w:rFonts w:eastAsiaTheme="minorEastAsia"/>
          <w:lang w:eastAsia="zh-CN"/>
        </w:rPr>
        <w:t>the following sections</w:t>
      </w:r>
      <w:r w:rsidR="00282DB9">
        <w:rPr>
          <w:rFonts w:eastAsiaTheme="minorEastAsia"/>
          <w:lang w:eastAsia="zh-CN"/>
        </w:rPr>
        <w:t>,</w:t>
      </w:r>
      <w:r>
        <w:rPr>
          <w:rFonts w:eastAsiaTheme="minorEastAsia"/>
          <w:lang w:eastAsia="zh-CN"/>
        </w:rPr>
        <w:t xml:space="preserve"> we </w:t>
      </w:r>
      <w:r w:rsidR="00C672D4">
        <w:rPr>
          <w:rFonts w:eastAsiaTheme="minorEastAsia"/>
          <w:lang w:eastAsia="zh-CN"/>
        </w:rPr>
        <w:t>provide our</w:t>
      </w:r>
      <w:r>
        <w:rPr>
          <w:rFonts w:eastAsiaTheme="minorEastAsia"/>
          <w:lang w:eastAsia="zh-CN"/>
        </w:rPr>
        <w:t xml:space="preserve"> </w:t>
      </w:r>
      <w:r w:rsidR="004B6D75">
        <w:rPr>
          <w:rFonts w:eastAsiaTheme="minorEastAsia"/>
          <w:lang w:eastAsia="zh-CN"/>
        </w:rPr>
        <w:t>vie</w:t>
      </w:r>
      <w:r w:rsidR="002F48EA">
        <w:rPr>
          <w:rFonts w:eastAsiaTheme="minorEastAsia"/>
          <w:lang w:eastAsia="zh-CN"/>
        </w:rPr>
        <w:t xml:space="preserve">ws </w:t>
      </w:r>
      <w:r w:rsidR="00E81EA4">
        <w:rPr>
          <w:rFonts w:eastAsiaTheme="minorEastAsia"/>
          <w:lang w:eastAsia="zh-CN"/>
        </w:rPr>
        <w:t>on</w:t>
      </w:r>
      <w:r w:rsidR="004D4D0F">
        <w:rPr>
          <w:rFonts w:eastAsiaTheme="minorEastAsia"/>
          <w:lang w:eastAsia="zh-CN"/>
        </w:rPr>
        <w:t xml:space="preserve"> </w:t>
      </w:r>
      <w:r w:rsidR="001406F9">
        <w:rPr>
          <w:rFonts w:eastAsiaTheme="minorEastAsia"/>
          <w:lang w:eastAsia="zh-CN"/>
        </w:rPr>
        <w:t xml:space="preserve">following </w:t>
      </w:r>
      <w:r w:rsidR="000140E1">
        <w:rPr>
          <w:rFonts w:eastAsiaTheme="minorEastAsia"/>
          <w:lang w:eastAsia="zh-CN"/>
        </w:rPr>
        <w:t xml:space="preserve">remaining issues of </w:t>
      </w:r>
      <w:r w:rsidR="00FD13AF">
        <w:rPr>
          <w:rFonts w:eastAsiaTheme="minorEastAsia"/>
          <w:lang w:eastAsia="zh-CN"/>
        </w:rPr>
        <w:t xml:space="preserve">supporting Multi-RTT method for </w:t>
      </w:r>
      <w:r w:rsidR="00E97124">
        <w:rPr>
          <w:rFonts w:eastAsiaTheme="minorEastAsia"/>
          <w:lang w:eastAsia="zh-CN"/>
        </w:rPr>
        <w:t xml:space="preserve">UE location verification </w:t>
      </w:r>
      <w:r w:rsidR="00DF370B">
        <w:rPr>
          <w:rFonts w:eastAsiaTheme="minorEastAsia"/>
          <w:lang w:eastAsia="zh-CN"/>
        </w:rPr>
        <w:t>in NTN</w:t>
      </w:r>
      <w:r w:rsidR="002F48EA">
        <w:rPr>
          <w:rFonts w:eastAsiaTheme="minorEastAsia"/>
          <w:lang w:eastAsia="zh-CN"/>
        </w:rPr>
        <w:t>:</w:t>
      </w:r>
    </w:p>
    <w:p w14:paraId="0F2B510B" w14:textId="455B670C" w:rsidR="002F48EA" w:rsidRDefault="00772F9D" w:rsidP="006838FB">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Definition of Rx-Tx time difference</w:t>
      </w:r>
      <w:r w:rsidR="00BC3220">
        <w:rPr>
          <w:rFonts w:ascii="Times New Roman" w:eastAsiaTheme="minorEastAsia" w:hAnsi="Times New Roman" w:cs="Times New Roman"/>
        </w:rPr>
        <w:t>,</w:t>
      </w:r>
    </w:p>
    <w:p w14:paraId="5E8D0835" w14:textId="48CC550A" w:rsidR="006371B0" w:rsidRDefault="006371B0" w:rsidP="006838FB">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Triggering of UE location verification,</w:t>
      </w:r>
    </w:p>
    <w:p w14:paraId="61E73B4B" w14:textId="7E208BEC" w:rsidR="006371B0" w:rsidRDefault="006371B0" w:rsidP="006838FB">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Uplink timing error mitigation,</w:t>
      </w:r>
    </w:p>
    <w:p w14:paraId="0E7625E4" w14:textId="69B8E4A8" w:rsidR="00EE3D4B" w:rsidRPr="006371B0" w:rsidRDefault="006371B0" w:rsidP="00FE547A">
      <w:pPr>
        <w:pStyle w:val="ListParagraph"/>
        <w:numPr>
          <w:ilvl w:val="0"/>
          <w:numId w:val="30"/>
        </w:numPr>
        <w:spacing w:beforeLines="0" w:before="0" w:after="0"/>
        <w:ind w:firstLineChars="0"/>
        <w:rPr>
          <w:rFonts w:ascii="Times New Roman" w:eastAsiaTheme="minorEastAsia" w:hAnsi="Times New Roman" w:cs="Times New Roman"/>
        </w:rPr>
      </w:pPr>
      <w:r w:rsidRPr="006371B0">
        <w:rPr>
          <w:rFonts w:ascii="Times New Roman" w:eastAsiaTheme="minorEastAsia" w:hAnsi="Times New Roman" w:cs="Times New Roman"/>
        </w:rPr>
        <w:t>Mirror position ambiguity.</w:t>
      </w:r>
    </w:p>
    <w:p w14:paraId="60CC274C" w14:textId="6DEEC0F2" w:rsidR="00503638" w:rsidRDefault="00503638" w:rsidP="000564F4">
      <w:pPr>
        <w:pStyle w:val="Heading3"/>
        <w:numPr>
          <w:ilvl w:val="1"/>
          <w:numId w:val="45"/>
        </w:numPr>
      </w:pPr>
      <w:r>
        <w:t>Definition of Rx-Tx time difference</w:t>
      </w:r>
    </w:p>
    <w:p w14:paraId="7E95C808" w14:textId="64EEAB19" w:rsidR="00662BEC" w:rsidRDefault="00662BEC" w:rsidP="00662BEC">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As is known, to calculate the RTT in TN for Multi-RTT method, both UE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should be measured and reported to LMF. These 2 measurements are independent from each other as the UE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definition is decoupled from SRS transmission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definition is decoupled from PRS transmission. The value range of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/UE Rx-Tx time difference is [-0.5ms, 0.5ms] since a time unit of one subframe, i.e. 1ms, is applied for determining the TX time as is shown in Figure </w:t>
      </w:r>
      <w:r w:rsidR="007575BE">
        <w:rPr>
          <w:rFonts w:ascii="Times New Roman" w:eastAsiaTheme="minorEastAsia" w:hAnsi="Times New Roman"/>
          <w:lang w:eastAsia="zh-CN"/>
        </w:rPr>
        <w:t>1</w:t>
      </w:r>
      <w:r>
        <w:rPr>
          <w:rFonts w:ascii="Times New Roman" w:eastAsiaTheme="minorEastAsia" w:hAnsi="Times New Roman"/>
          <w:lang w:eastAsia="zh-CN"/>
        </w:rPr>
        <w:t xml:space="preserve">, and thereby </w:t>
      </w:r>
      <w:r w:rsidR="005A23F3">
        <w:rPr>
          <w:rFonts w:ascii="Times New Roman" w:eastAsiaTheme="minorEastAsia" w:hAnsi="Times New Roman"/>
          <w:lang w:eastAsia="zh-CN"/>
        </w:rPr>
        <w:t>the</w:t>
      </w:r>
      <w:r>
        <w:rPr>
          <w:rFonts w:ascii="Times New Roman" w:eastAsiaTheme="minorEastAsia" w:hAnsi="Times New Roman"/>
          <w:lang w:eastAsia="zh-CN"/>
        </w:rPr>
        <w:t xml:space="preserve"> RTT calculated in TN is no larger than 1ms.</w:t>
      </w:r>
    </w:p>
    <w:p w14:paraId="5327CC32" w14:textId="77777777" w:rsidR="00662BEC" w:rsidRDefault="00662BEC" w:rsidP="00B332B4">
      <w:pPr>
        <w:pStyle w:val="BodyText"/>
        <w:spacing w:before="120" w:after="0"/>
        <w:rPr>
          <w:rFonts w:ascii="Times New Roman" w:eastAsiaTheme="minorEastAsia" w:hAnsi="Times New Roman"/>
          <w:lang w:eastAsia="zh-CN"/>
        </w:rPr>
      </w:pPr>
      <w:r w:rsidRPr="00067A3E">
        <w:rPr>
          <w:rFonts w:ascii="Times New Roman" w:eastAsiaTheme="minorEastAsia" w:hAnsi="Times New Roman"/>
          <w:lang w:eastAsia="zh-CN"/>
        </w:rPr>
        <w:object w:dxaOrig="12631" w:dyaOrig="4520" w14:anchorId="2AE06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62.5pt" o:ole="">
            <v:imagedata r:id="rId12" o:title="" cropbottom="3874f"/>
          </v:shape>
          <o:OLEObject Type="Embed" ProgID="Visio.Drawing.15" ShapeID="_x0000_i1025" DrawAspect="Content" ObjectID="_1753256441" r:id="rId13"/>
        </w:object>
      </w:r>
    </w:p>
    <w:p w14:paraId="38D18C95" w14:textId="52FD4808" w:rsidR="00662BEC" w:rsidRDefault="00662BEC" w:rsidP="00EE21D7">
      <w:pPr>
        <w:spacing w:beforeLines="100" w:before="240" w:line="257" w:lineRule="auto"/>
        <w:jc w:val="center"/>
        <w:rPr>
          <w:rFonts w:eastAsiaTheme="minorEastAsia"/>
          <w:lang w:eastAsia="zh-CN"/>
        </w:rPr>
      </w:pPr>
      <w:r>
        <w:rPr>
          <w:rFonts w:eastAsiaTheme="minorEastAsia"/>
          <w:lang w:eastAsia="zh-CN"/>
        </w:rPr>
        <w:t>Fig</w:t>
      </w:r>
      <w:r>
        <w:rPr>
          <w:rFonts w:eastAsiaTheme="minorEastAsia" w:hint="eastAsia"/>
          <w:lang w:eastAsia="zh-CN"/>
        </w:rPr>
        <w:t>ure</w:t>
      </w:r>
      <w:r>
        <w:rPr>
          <w:rFonts w:eastAsiaTheme="minorEastAsia"/>
          <w:lang w:eastAsia="zh-CN"/>
        </w:rPr>
        <w:t xml:space="preserve"> </w:t>
      </w:r>
      <w:r w:rsidR="007575BE">
        <w:rPr>
          <w:rFonts w:eastAsiaTheme="minorEastAsia"/>
          <w:lang w:eastAsia="zh-CN"/>
        </w:rPr>
        <w:t>1</w:t>
      </w:r>
      <w:r>
        <w:rPr>
          <w:rFonts w:eastAsiaTheme="minorEastAsia"/>
          <w:lang w:eastAsia="zh-CN"/>
        </w:rPr>
        <w:t>. UE Rx-Tx time difference calculation in TN</w:t>
      </w:r>
    </w:p>
    <w:p w14:paraId="5A0AF19D" w14:textId="249B987A" w:rsidR="00662BEC" w:rsidRDefault="00662BEC" w:rsidP="00662BEC">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NTN, this mechanism can be reused in principle. However, </w:t>
      </w:r>
      <w:r>
        <w:rPr>
          <w:rFonts w:ascii="Times New Roman" w:eastAsiaTheme="minorEastAsia" w:hAnsi="Times New Roman" w:hint="eastAsia"/>
          <w:lang w:eastAsia="zh-CN"/>
        </w:rPr>
        <w:t>RTT</w:t>
      </w:r>
      <w:r>
        <w:rPr>
          <w:rFonts w:ascii="Times New Roman" w:eastAsiaTheme="minorEastAsia" w:hAnsi="Times New Roman"/>
          <w:lang w:eastAsia="zh-CN"/>
        </w:rPr>
        <w:t xml:space="preserve"> </w:t>
      </w:r>
      <w:r>
        <w:rPr>
          <w:rFonts w:ascii="Times New Roman" w:eastAsiaTheme="minorEastAsia" w:hAnsi="Times New Roman" w:hint="eastAsia"/>
          <w:lang w:eastAsia="zh-CN"/>
        </w:rPr>
        <w:t>of</w:t>
      </w:r>
      <w:r>
        <w:rPr>
          <w:rFonts w:ascii="Times New Roman" w:eastAsiaTheme="minorEastAsia" w:hAnsi="Times New Roman"/>
          <w:lang w:eastAsia="zh-CN"/>
        </w:rPr>
        <w:t xml:space="preserve"> NTN is much larger than TN. For example, as provided in table below </w:t>
      </w:r>
      <w:r w:rsidR="001845E1">
        <w:rPr>
          <w:rFonts w:ascii="Times New Roman" w:eastAsiaTheme="minorEastAsia" w:hAnsi="Times New Roman"/>
          <w:lang w:eastAsia="zh-CN"/>
        </w:rPr>
        <w:t>excerpted</w:t>
      </w:r>
      <w:r>
        <w:rPr>
          <w:rFonts w:ascii="Times New Roman" w:eastAsiaTheme="minorEastAsia" w:hAnsi="Times New Roman"/>
          <w:lang w:eastAsia="zh-CN"/>
        </w:rPr>
        <w:t xml:space="preserve"> from 3GPP T</w:t>
      </w:r>
      <w:r w:rsidR="00002751">
        <w:rPr>
          <w:rFonts w:ascii="Times New Roman" w:eastAsiaTheme="minorEastAsia" w:hAnsi="Times New Roman"/>
          <w:lang w:eastAsia="zh-CN"/>
        </w:rPr>
        <w:t>R</w:t>
      </w:r>
      <w:r>
        <w:rPr>
          <w:rFonts w:ascii="Times New Roman" w:eastAsiaTheme="minorEastAsia" w:hAnsi="Times New Roman"/>
          <w:lang w:eastAsia="zh-CN"/>
        </w:rPr>
        <w:t xml:space="preserve"> 38.821, RTT of GEO transparent payload can be up to 541.46ms.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080"/>
        <w:gridCol w:w="1326"/>
        <w:gridCol w:w="834"/>
        <w:gridCol w:w="835"/>
        <w:gridCol w:w="954"/>
        <w:gridCol w:w="911"/>
      </w:tblGrid>
      <w:tr w:rsidR="00662BEC" w:rsidRPr="00BB702F" w14:paraId="774E6477" w14:textId="77777777" w:rsidTr="008C3D4B">
        <w:trPr>
          <w:cantSplit/>
          <w:trHeight w:val="64"/>
          <w:tblHeader/>
          <w:jc w:val="center"/>
        </w:trPr>
        <w:tc>
          <w:tcPr>
            <w:tcW w:w="2335" w:type="dxa"/>
            <w:shd w:val="clear" w:color="auto" w:fill="auto"/>
          </w:tcPr>
          <w:p w14:paraId="70E40AC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lastRenderedPageBreak/>
              <w:t>NTN scenarios</w:t>
            </w:r>
          </w:p>
        </w:tc>
        <w:tc>
          <w:tcPr>
            <w:tcW w:w="1080" w:type="dxa"/>
          </w:tcPr>
          <w:p w14:paraId="777F0A20"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A</w:t>
            </w:r>
          </w:p>
        </w:tc>
        <w:tc>
          <w:tcPr>
            <w:tcW w:w="1326" w:type="dxa"/>
          </w:tcPr>
          <w:p w14:paraId="5FB45B8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B</w:t>
            </w:r>
          </w:p>
        </w:tc>
        <w:tc>
          <w:tcPr>
            <w:tcW w:w="834" w:type="dxa"/>
            <w:shd w:val="clear" w:color="auto" w:fill="auto"/>
          </w:tcPr>
          <w:p w14:paraId="2528CF52"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C1</w:t>
            </w:r>
          </w:p>
        </w:tc>
        <w:tc>
          <w:tcPr>
            <w:tcW w:w="835" w:type="dxa"/>
          </w:tcPr>
          <w:p w14:paraId="29A63EE1"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C2</w:t>
            </w:r>
          </w:p>
        </w:tc>
        <w:tc>
          <w:tcPr>
            <w:tcW w:w="954" w:type="dxa"/>
            <w:shd w:val="clear" w:color="auto" w:fill="auto"/>
          </w:tcPr>
          <w:p w14:paraId="69C6F92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D1</w:t>
            </w:r>
          </w:p>
        </w:tc>
        <w:tc>
          <w:tcPr>
            <w:tcW w:w="911" w:type="dxa"/>
          </w:tcPr>
          <w:p w14:paraId="11514EF2"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D2</w:t>
            </w:r>
          </w:p>
        </w:tc>
      </w:tr>
      <w:tr w:rsidR="00662BEC" w:rsidRPr="00BB702F" w14:paraId="7886B552" w14:textId="77777777" w:rsidTr="008C3D4B">
        <w:trPr>
          <w:cantSplit/>
          <w:trHeight w:val="291"/>
          <w:tblHeader/>
          <w:jc w:val="center"/>
        </w:trPr>
        <w:tc>
          <w:tcPr>
            <w:tcW w:w="2335" w:type="dxa"/>
            <w:shd w:val="clear" w:color="auto" w:fill="auto"/>
          </w:tcPr>
          <w:p w14:paraId="15711F2C" w14:textId="77777777" w:rsidR="00662BEC" w:rsidRPr="00BB702F" w:rsidRDefault="00662BEC" w:rsidP="008C3D4B">
            <w:pPr>
              <w:pStyle w:val="TAC"/>
              <w:spacing w:before="120"/>
              <w:rPr>
                <w:rFonts w:ascii="Times New Roman" w:hAnsi="Times New Roman"/>
                <w:sz w:val="16"/>
              </w:rPr>
            </w:pPr>
          </w:p>
        </w:tc>
        <w:tc>
          <w:tcPr>
            <w:tcW w:w="1080" w:type="dxa"/>
          </w:tcPr>
          <w:p w14:paraId="2FC58ADD"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GEO transparent payload</w:t>
            </w:r>
          </w:p>
        </w:tc>
        <w:tc>
          <w:tcPr>
            <w:tcW w:w="1326" w:type="dxa"/>
          </w:tcPr>
          <w:p w14:paraId="486D1CBF"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GEO regenerative payload</w:t>
            </w:r>
          </w:p>
        </w:tc>
        <w:tc>
          <w:tcPr>
            <w:tcW w:w="1669" w:type="dxa"/>
            <w:gridSpan w:val="2"/>
            <w:shd w:val="clear" w:color="auto" w:fill="auto"/>
          </w:tcPr>
          <w:p w14:paraId="1CF4AAC6"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LEO transparent payload</w:t>
            </w:r>
          </w:p>
        </w:tc>
        <w:tc>
          <w:tcPr>
            <w:tcW w:w="1865" w:type="dxa"/>
            <w:gridSpan w:val="2"/>
            <w:shd w:val="clear" w:color="auto" w:fill="auto"/>
          </w:tcPr>
          <w:p w14:paraId="71482A2B"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LEO regenerative payload</w:t>
            </w:r>
          </w:p>
        </w:tc>
      </w:tr>
      <w:tr w:rsidR="00662BEC" w:rsidRPr="00BB702F" w14:paraId="5AAA906E" w14:textId="77777777" w:rsidTr="008C3D4B">
        <w:trPr>
          <w:cantSplit/>
          <w:trHeight w:val="64"/>
          <w:jc w:val="center"/>
        </w:trPr>
        <w:tc>
          <w:tcPr>
            <w:tcW w:w="2335" w:type="dxa"/>
            <w:shd w:val="clear" w:color="auto" w:fill="auto"/>
            <w:vAlign w:val="center"/>
          </w:tcPr>
          <w:p w14:paraId="62E6F4D0"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Satellite altitude</w:t>
            </w:r>
          </w:p>
        </w:tc>
        <w:tc>
          <w:tcPr>
            <w:tcW w:w="2406" w:type="dxa"/>
            <w:gridSpan w:val="2"/>
            <w:vAlign w:val="center"/>
          </w:tcPr>
          <w:p w14:paraId="514AAA4D"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35786 km</w:t>
            </w:r>
          </w:p>
        </w:tc>
        <w:tc>
          <w:tcPr>
            <w:tcW w:w="3534" w:type="dxa"/>
            <w:gridSpan w:val="4"/>
            <w:shd w:val="clear" w:color="auto" w:fill="auto"/>
            <w:vAlign w:val="center"/>
          </w:tcPr>
          <w:p w14:paraId="3874248A"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600 km</w:t>
            </w:r>
          </w:p>
        </w:tc>
      </w:tr>
      <w:tr w:rsidR="00662BEC" w:rsidRPr="00BB702F" w14:paraId="213D4529" w14:textId="77777777" w:rsidTr="008C3D4B">
        <w:trPr>
          <w:cantSplit/>
          <w:trHeight w:val="228"/>
          <w:jc w:val="center"/>
        </w:trPr>
        <w:tc>
          <w:tcPr>
            <w:tcW w:w="2335" w:type="dxa"/>
            <w:shd w:val="clear" w:color="auto" w:fill="auto"/>
            <w:vAlign w:val="center"/>
          </w:tcPr>
          <w:p w14:paraId="5C73C50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Relative speed of Satellite with respect to earth</w:t>
            </w:r>
          </w:p>
        </w:tc>
        <w:tc>
          <w:tcPr>
            <w:tcW w:w="2406" w:type="dxa"/>
            <w:gridSpan w:val="2"/>
            <w:vAlign w:val="center"/>
          </w:tcPr>
          <w:p w14:paraId="605B2537"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negligible</w:t>
            </w:r>
          </w:p>
        </w:tc>
        <w:tc>
          <w:tcPr>
            <w:tcW w:w="3534" w:type="dxa"/>
            <w:gridSpan w:val="4"/>
            <w:shd w:val="clear" w:color="auto" w:fill="auto"/>
            <w:vAlign w:val="center"/>
          </w:tcPr>
          <w:p w14:paraId="23AF903D"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7.56 km per second</w:t>
            </w:r>
          </w:p>
        </w:tc>
      </w:tr>
      <w:tr w:rsidR="00662BEC" w:rsidRPr="00BB702F" w14:paraId="2622C9AD" w14:textId="77777777" w:rsidTr="008C3D4B">
        <w:trPr>
          <w:cantSplit/>
          <w:trHeight w:val="64"/>
          <w:jc w:val="center"/>
        </w:trPr>
        <w:tc>
          <w:tcPr>
            <w:tcW w:w="2335" w:type="dxa"/>
            <w:shd w:val="clear" w:color="auto" w:fill="auto"/>
            <w:vAlign w:val="center"/>
          </w:tcPr>
          <w:p w14:paraId="4692F6EF"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Min elevation for both feeder and service links</w:t>
            </w:r>
          </w:p>
        </w:tc>
        <w:tc>
          <w:tcPr>
            <w:tcW w:w="5940" w:type="dxa"/>
            <w:gridSpan w:val="6"/>
            <w:vAlign w:val="center"/>
          </w:tcPr>
          <w:p w14:paraId="0F17FBC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10° for service link and 10° for feeder link</w:t>
            </w:r>
          </w:p>
        </w:tc>
      </w:tr>
      <w:tr w:rsidR="00662BEC" w:rsidRPr="00BB702F" w14:paraId="65CFDE7A" w14:textId="77777777" w:rsidTr="008C3D4B">
        <w:trPr>
          <w:cantSplit/>
          <w:trHeight w:val="66"/>
          <w:jc w:val="center"/>
        </w:trPr>
        <w:tc>
          <w:tcPr>
            <w:tcW w:w="2335" w:type="dxa"/>
            <w:shd w:val="clear" w:color="auto" w:fill="auto"/>
            <w:vAlign w:val="center"/>
          </w:tcPr>
          <w:p w14:paraId="1F9FB729"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Typical Min / Max NTN beam foot print diameter (note 1) </w:t>
            </w:r>
          </w:p>
        </w:tc>
        <w:tc>
          <w:tcPr>
            <w:tcW w:w="2406" w:type="dxa"/>
            <w:gridSpan w:val="2"/>
            <w:vAlign w:val="center"/>
          </w:tcPr>
          <w:p w14:paraId="4D42540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100 km / 3500</w:t>
            </w:r>
            <w:r w:rsidRPr="00BB702F">
              <w:rPr>
                <w:rFonts w:ascii="Times New Roman" w:eastAsia="Calibri" w:hAnsi="Times New Roman"/>
                <w:sz w:val="16"/>
              </w:rPr>
              <w:t xml:space="preserve"> km</w:t>
            </w:r>
          </w:p>
        </w:tc>
        <w:tc>
          <w:tcPr>
            <w:tcW w:w="3534" w:type="dxa"/>
            <w:gridSpan w:val="4"/>
            <w:shd w:val="clear" w:color="auto" w:fill="auto"/>
            <w:vAlign w:val="center"/>
          </w:tcPr>
          <w:p w14:paraId="049F1406"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50 km / 1000 km</w:t>
            </w:r>
          </w:p>
        </w:tc>
      </w:tr>
      <w:tr w:rsidR="00662BEC" w:rsidRPr="00BB702F" w14:paraId="536A2F2B" w14:textId="77777777" w:rsidTr="008C3D4B">
        <w:trPr>
          <w:cantSplit/>
          <w:trHeight w:val="597"/>
          <w:jc w:val="center"/>
        </w:trPr>
        <w:tc>
          <w:tcPr>
            <w:tcW w:w="2335" w:type="dxa"/>
            <w:shd w:val="clear" w:color="auto" w:fill="auto"/>
            <w:vAlign w:val="center"/>
          </w:tcPr>
          <w:p w14:paraId="7296E64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Maximum propagation delay contribution to the Round Trip Delay on the radio interface between the </w:t>
            </w:r>
            <w:proofErr w:type="spellStart"/>
            <w:r w:rsidRPr="00BB702F">
              <w:rPr>
                <w:rFonts w:ascii="Times New Roman" w:hAnsi="Times New Roman"/>
                <w:sz w:val="16"/>
              </w:rPr>
              <w:t>gNB</w:t>
            </w:r>
            <w:proofErr w:type="spellEnd"/>
            <w:r w:rsidRPr="00BB702F">
              <w:rPr>
                <w:rFonts w:ascii="Times New Roman" w:hAnsi="Times New Roman"/>
                <w:sz w:val="16"/>
              </w:rPr>
              <w:t xml:space="preserve"> and the UE</w:t>
            </w:r>
          </w:p>
        </w:tc>
        <w:tc>
          <w:tcPr>
            <w:tcW w:w="1080" w:type="dxa"/>
            <w:vAlign w:val="center"/>
          </w:tcPr>
          <w:p w14:paraId="220D2A94"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 xml:space="preserve">541.46 </w:t>
            </w:r>
            <w:proofErr w:type="spellStart"/>
            <w:r w:rsidRPr="00BB702F">
              <w:rPr>
                <w:rFonts w:ascii="Times New Roman" w:eastAsia="Calibri" w:hAnsi="Times New Roman"/>
                <w:sz w:val="16"/>
              </w:rPr>
              <w:t>ms</w:t>
            </w:r>
            <w:proofErr w:type="spellEnd"/>
            <w:r w:rsidRPr="00BB702F">
              <w:rPr>
                <w:rFonts w:ascii="Times New Roman" w:eastAsia="Calibri" w:hAnsi="Times New Roman"/>
                <w:sz w:val="16"/>
              </w:rPr>
              <w:t xml:space="preserve"> (</w:t>
            </w:r>
            <w:r w:rsidRPr="00BB702F">
              <w:rPr>
                <w:rFonts w:ascii="Times New Roman" w:hAnsi="Times New Roman"/>
                <w:sz w:val="16"/>
              </w:rPr>
              <w:t>Worst case)</w:t>
            </w:r>
          </w:p>
        </w:tc>
        <w:tc>
          <w:tcPr>
            <w:tcW w:w="1326" w:type="dxa"/>
            <w:vAlign w:val="center"/>
          </w:tcPr>
          <w:p w14:paraId="6E27421C"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270.73 </w:t>
            </w:r>
            <w:proofErr w:type="spellStart"/>
            <w:r w:rsidRPr="00BB702F">
              <w:rPr>
                <w:rFonts w:ascii="Times New Roman" w:hAnsi="Times New Roman"/>
                <w:sz w:val="16"/>
              </w:rPr>
              <w:t>ms</w:t>
            </w:r>
            <w:proofErr w:type="spellEnd"/>
          </w:p>
        </w:tc>
        <w:tc>
          <w:tcPr>
            <w:tcW w:w="1669" w:type="dxa"/>
            <w:gridSpan w:val="2"/>
            <w:shd w:val="clear" w:color="auto" w:fill="auto"/>
            <w:vAlign w:val="center"/>
          </w:tcPr>
          <w:p w14:paraId="73201DE9"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25.77 </w:t>
            </w:r>
            <w:proofErr w:type="spellStart"/>
            <w:r w:rsidRPr="00BB702F">
              <w:rPr>
                <w:rFonts w:ascii="Times New Roman" w:hAnsi="Times New Roman"/>
                <w:sz w:val="16"/>
              </w:rPr>
              <w:t>ms</w:t>
            </w:r>
            <w:proofErr w:type="spellEnd"/>
          </w:p>
        </w:tc>
        <w:tc>
          <w:tcPr>
            <w:tcW w:w="1865" w:type="dxa"/>
            <w:gridSpan w:val="2"/>
            <w:shd w:val="clear" w:color="auto" w:fill="auto"/>
            <w:vAlign w:val="center"/>
          </w:tcPr>
          <w:p w14:paraId="322869A8"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12.89 </w:t>
            </w:r>
            <w:proofErr w:type="spellStart"/>
            <w:r w:rsidRPr="00BB702F">
              <w:rPr>
                <w:rFonts w:ascii="Times New Roman" w:hAnsi="Times New Roman"/>
                <w:sz w:val="16"/>
              </w:rPr>
              <w:t>ms</w:t>
            </w:r>
            <w:proofErr w:type="spellEnd"/>
          </w:p>
        </w:tc>
      </w:tr>
      <w:tr w:rsidR="00662BEC" w:rsidRPr="00BB702F" w14:paraId="3B4287D2" w14:textId="77777777" w:rsidTr="008C3D4B">
        <w:trPr>
          <w:cantSplit/>
          <w:trHeight w:val="64"/>
          <w:jc w:val="center"/>
        </w:trPr>
        <w:tc>
          <w:tcPr>
            <w:tcW w:w="2335" w:type="dxa"/>
            <w:shd w:val="clear" w:color="auto" w:fill="auto"/>
            <w:vAlign w:val="center"/>
          </w:tcPr>
          <w:p w14:paraId="2BA055FF"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Minimum propagation delay contribution to the Round Trip Delay on the radio interface between the </w:t>
            </w:r>
            <w:proofErr w:type="spellStart"/>
            <w:r w:rsidRPr="00BB702F">
              <w:rPr>
                <w:rFonts w:ascii="Times New Roman" w:hAnsi="Times New Roman"/>
                <w:sz w:val="16"/>
              </w:rPr>
              <w:t>gNB</w:t>
            </w:r>
            <w:proofErr w:type="spellEnd"/>
            <w:r w:rsidRPr="00BB702F">
              <w:rPr>
                <w:rFonts w:ascii="Times New Roman" w:hAnsi="Times New Roman"/>
                <w:sz w:val="16"/>
              </w:rPr>
              <w:t xml:space="preserve"> and the UE</w:t>
            </w:r>
          </w:p>
        </w:tc>
        <w:tc>
          <w:tcPr>
            <w:tcW w:w="1080" w:type="dxa"/>
            <w:vAlign w:val="center"/>
          </w:tcPr>
          <w:p w14:paraId="410FD527"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 xml:space="preserve">477.48 </w:t>
            </w:r>
            <w:proofErr w:type="spellStart"/>
            <w:r w:rsidRPr="00BB702F">
              <w:rPr>
                <w:rFonts w:ascii="Times New Roman" w:eastAsia="Calibri" w:hAnsi="Times New Roman"/>
                <w:sz w:val="16"/>
              </w:rPr>
              <w:t>ms</w:t>
            </w:r>
            <w:proofErr w:type="spellEnd"/>
          </w:p>
        </w:tc>
        <w:tc>
          <w:tcPr>
            <w:tcW w:w="1326" w:type="dxa"/>
            <w:vAlign w:val="center"/>
          </w:tcPr>
          <w:p w14:paraId="177117E1"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238.74 </w:t>
            </w:r>
            <w:proofErr w:type="spellStart"/>
            <w:r w:rsidRPr="00BB702F">
              <w:rPr>
                <w:rFonts w:ascii="Times New Roman" w:hAnsi="Times New Roman"/>
                <w:sz w:val="16"/>
              </w:rPr>
              <w:t>ms</w:t>
            </w:r>
            <w:proofErr w:type="spellEnd"/>
          </w:p>
        </w:tc>
        <w:tc>
          <w:tcPr>
            <w:tcW w:w="1669" w:type="dxa"/>
            <w:gridSpan w:val="2"/>
            <w:shd w:val="clear" w:color="auto" w:fill="auto"/>
            <w:vAlign w:val="center"/>
          </w:tcPr>
          <w:p w14:paraId="68ADDCFD"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8 </w:t>
            </w:r>
            <w:proofErr w:type="spellStart"/>
            <w:r w:rsidRPr="00BB702F">
              <w:rPr>
                <w:rFonts w:ascii="Times New Roman" w:hAnsi="Times New Roman"/>
                <w:sz w:val="16"/>
              </w:rPr>
              <w:t>ms</w:t>
            </w:r>
            <w:proofErr w:type="spellEnd"/>
          </w:p>
        </w:tc>
        <w:tc>
          <w:tcPr>
            <w:tcW w:w="1865" w:type="dxa"/>
            <w:gridSpan w:val="2"/>
            <w:shd w:val="clear" w:color="auto" w:fill="auto"/>
            <w:vAlign w:val="center"/>
          </w:tcPr>
          <w:p w14:paraId="7103D656"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4 </w:t>
            </w:r>
            <w:proofErr w:type="spellStart"/>
            <w:r w:rsidRPr="00BB702F">
              <w:rPr>
                <w:rFonts w:ascii="Times New Roman" w:hAnsi="Times New Roman"/>
                <w:sz w:val="16"/>
              </w:rPr>
              <w:t>ms</w:t>
            </w:r>
            <w:proofErr w:type="spellEnd"/>
          </w:p>
        </w:tc>
      </w:tr>
    </w:tbl>
    <w:p w14:paraId="02615065" w14:textId="395896FB" w:rsidR="00662BEC" w:rsidRDefault="00662BEC" w:rsidP="00662BEC">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Therefore, the </w:t>
      </w:r>
      <w:r w:rsidR="00887746">
        <w:rPr>
          <w:rFonts w:ascii="Times New Roman" w:eastAsiaTheme="minorEastAsia" w:hAnsi="Times New Roman"/>
          <w:lang w:eastAsia="zh-CN"/>
        </w:rPr>
        <w:t>range of Rx-Tx time difference</w:t>
      </w:r>
      <w:r>
        <w:rPr>
          <w:rFonts w:ascii="Times New Roman" w:eastAsiaTheme="minorEastAsia" w:hAnsi="Times New Roman"/>
          <w:lang w:eastAsia="zh-CN"/>
        </w:rPr>
        <w:t xml:space="preserve"> </w:t>
      </w:r>
      <w:r w:rsidR="006D766D">
        <w:rPr>
          <w:rFonts w:ascii="Times New Roman" w:eastAsiaTheme="minorEastAsia" w:hAnsi="Times New Roman"/>
          <w:lang w:eastAsia="zh-CN"/>
        </w:rPr>
        <w:t>is determined by</w:t>
      </w:r>
      <w:r>
        <w:rPr>
          <w:rFonts w:ascii="Times New Roman" w:eastAsiaTheme="minorEastAsia" w:hAnsi="Times New Roman"/>
          <w:lang w:eastAsia="zh-CN"/>
        </w:rPr>
        <w:t xml:space="preserve"> the maximum RTT depending on the </w:t>
      </w:r>
      <w:r w:rsidR="00B752A3">
        <w:rPr>
          <w:rFonts w:ascii="Times New Roman" w:eastAsiaTheme="minorEastAsia" w:hAnsi="Times New Roman"/>
          <w:lang w:eastAsia="zh-CN"/>
        </w:rPr>
        <w:t>orbit</w:t>
      </w:r>
      <w:r>
        <w:rPr>
          <w:rFonts w:ascii="Times New Roman" w:eastAsiaTheme="minorEastAsia" w:hAnsi="Times New Roman"/>
          <w:lang w:eastAsia="zh-CN"/>
        </w:rPr>
        <w:t xml:space="preserve"> and payload mode in NTN.</w:t>
      </w:r>
    </w:p>
    <w:p w14:paraId="6A55E2A5" w14:textId="77777777" w:rsidR="00662BEC" w:rsidRDefault="00662BEC" w:rsidP="00662BEC">
      <w:pPr>
        <w:spacing w:beforeLines="100" w:before="240" w:after="0"/>
        <w:rPr>
          <w:rFonts w:eastAsiaTheme="minorEastAsia"/>
          <w:b/>
          <w:i/>
          <w:lang w:eastAsia="zh-CN"/>
        </w:rPr>
      </w:pPr>
      <w:r>
        <w:rPr>
          <w:rFonts w:eastAsiaTheme="minorEastAsia"/>
          <w:b/>
          <w:i/>
          <w:lang w:eastAsia="zh-CN"/>
        </w:rPr>
        <w:t>Observation 1</w:t>
      </w:r>
      <w:r w:rsidRPr="00C702FF">
        <w:rPr>
          <w:rFonts w:eastAsiaTheme="minorEastAsia"/>
          <w:b/>
          <w:i/>
          <w:lang w:eastAsia="zh-CN"/>
        </w:rPr>
        <w:t>:</w:t>
      </w:r>
    </w:p>
    <w:p w14:paraId="7BE4B75F" w14:textId="59C5178C" w:rsidR="00662BEC" w:rsidRDefault="00662BEC" w:rsidP="00662BEC">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the maximum RTT of NTN determines the range of UE Rx-Tx time difference</w:t>
      </w:r>
      <w:r w:rsidRPr="003E1FC1">
        <w:rPr>
          <w:rFonts w:ascii="Times New Roman" w:eastAsiaTheme="minorEastAsia" w:hAnsi="Times New Roman" w:cs="Times New Roman"/>
          <w:b/>
          <w:i/>
        </w:rPr>
        <w:t>.</w:t>
      </w:r>
    </w:p>
    <w:p w14:paraId="3C51E2B8" w14:textId="04407C41" w:rsidR="00611146" w:rsidRDefault="00611146"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In RAN1#112 meeting, following agreement has been made on which reference point to assume for calculating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Rx-Tx time difference.</w:t>
      </w:r>
    </w:p>
    <w:tbl>
      <w:tblPr>
        <w:tblStyle w:val="TableGrid"/>
        <w:tblW w:w="0" w:type="auto"/>
        <w:tblLook w:val="04A0" w:firstRow="1" w:lastRow="0" w:firstColumn="1" w:lastColumn="0" w:noHBand="0" w:noVBand="1"/>
      </w:tblPr>
      <w:tblGrid>
        <w:gridCol w:w="9631"/>
      </w:tblGrid>
      <w:tr w:rsidR="00611146" w14:paraId="643E98FA" w14:textId="77777777" w:rsidTr="00611146">
        <w:tc>
          <w:tcPr>
            <w:tcW w:w="9631" w:type="dxa"/>
          </w:tcPr>
          <w:p w14:paraId="3EC14F2F" w14:textId="77777777" w:rsidR="00611146" w:rsidRPr="00611146" w:rsidRDefault="00611146" w:rsidP="00242687">
            <w:pPr>
              <w:pStyle w:val="BodyText"/>
              <w:spacing w:beforeLines="0" w:before="0" w:after="0"/>
              <w:rPr>
                <w:rFonts w:eastAsiaTheme="minorEastAsia"/>
                <w:lang w:eastAsia="zh-CN"/>
              </w:rPr>
            </w:pPr>
            <w:r w:rsidRPr="00611146">
              <w:rPr>
                <w:rFonts w:eastAsiaTheme="minorEastAsia"/>
                <w:b/>
                <w:bCs/>
                <w:highlight w:val="green"/>
                <w:lang w:eastAsia="zh-CN"/>
              </w:rPr>
              <w:t>Agreement</w:t>
            </w:r>
          </w:p>
          <w:p w14:paraId="190788A1" w14:textId="77777777" w:rsidR="00611146" w:rsidRPr="00611146" w:rsidRDefault="00611146" w:rsidP="00242687">
            <w:pPr>
              <w:pStyle w:val="BodyText"/>
              <w:numPr>
                <w:ilvl w:val="0"/>
                <w:numId w:val="36"/>
              </w:numPr>
              <w:spacing w:beforeLines="0" w:before="0" w:after="0"/>
              <w:rPr>
                <w:rFonts w:eastAsiaTheme="minorEastAsia"/>
                <w:lang w:eastAsia="zh-CN"/>
              </w:rPr>
            </w:pPr>
            <w:r w:rsidRPr="00611146">
              <w:rPr>
                <w:rFonts w:eastAsiaTheme="minorEastAsia"/>
                <w:lang w:eastAsia="zh-CN"/>
              </w:rPr>
              <w:t xml:space="preserve">In NTN, for the position of the reference point for definition of </w:t>
            </w:r>
            <w:proofErr w:type="spellStart"/>
            <w:r w:rsidRPr="00611146">
              <w:rPr>
                <w:rFonts w:eastAsiaTheme="minorEastAsia"/>
                <w:lang w:eastAsia="zh-CN"/>
              </w:rPr>
              <w:t>gNB</w:t>
            </w:r>
            <w:proofErr w:type="spellEnd"/>
            <w:r w:rsidRPr="00611146">
              <w:rPr>
                <w:rFonts w:eastAsiaTheme="minorEastAsia"/>
                <w:lang w:eastAsia="zh-CN"/>
              </w:rPr>
              <w:t xml:space="preserve"> Rx – Tx time difference measurement, consider the following options:</w:t>
            </w:r>
          </w:p>
          <w:p w14:paraId="51115810" w14:textId="77777777" w:rsidR="00611146" w:rsidRPr="00611146" w:rsidRDefault="00611146" w:rsidP="00242687">
            <w:pPr>
              <w:pStyle w:val="BodyText"/>
              <w:spacing w:beforeLines="0" w:before="0" w:after="0"/>
              <w:rPr>
                <w:rFonts w:eastAsiaTheme="minorEastAsia"/>
                <w:lang w:eastAsia="zh-CN"/>
              </w:rPr>
            </w:pPr>
            <w:r w:rsidRPr="00611146">
              <w:rPr>
                <w:rFonts w:eastAsiaTheme="minorEastAsia"/>
                <w:lang w:eastAsia="zh-CN"/>
              </w:rPr>
              <w:tab/>
              <w:t>-  Option 1: Onboard the satellite</w:t>
            </w:r>
          </w:p>
          <w:p w14:paraId="216C33E8" w14:textId="77777777" w:rsidR="00611146" w:rsidRPr="00611146" w:rsidRDefault="00611146" w:rsidP="00242687">
            <w:pPr>
              <w:pStyle w:val="BodyText"/>
              <w:spacing w:beforeLines="0" w:before="0" w:after="0"/>
              <w:rPr>
                <w:rFonts w:eastAsiaTheme="minorEastAsia"/>
                <w:lang w:eastAsia="zh-CN"/>
              </w:rPr>
            </w:pPr>
            <w:r w:rsidRPr="00611146">
              <w:rPr>
                <w:rFonts w:eastAsiaTheme="minorEastAsia"/>
                <w:lang w:eastAsia="zh-CN"/>
              </w:rPr>
              <w:tab/>
              <w:t>-  Option 2: The uplink time synchronization reference point</w:t>
            </w:r>
          </w:p>
          <w:p w14:paraId="443299AF" w14:textId="319D71A0" w:rsidR="00611146" w:rsidRPr="00611146" w:rsidRDefault="00611146" w:rsidP="00242687">
            <w:pPr>
              <w:pStyle w:val="BodyText"/>
              <w:spacing w:beforeLines="0" w:before="0" w:after="0"/>
              <w:rPr>
                <w:rFonts w:eastAsiaTheme="minorEastAsia"/>
                <w:lang w:eastAsia="zh-CN"/>
              </w:rPr>
            </w:pPr>
            <w:r w:rsidRPr="00611146">
              <w:rPr>
                <w:rFonts w:eastAsiaTheme="minorEastAsia"/>
                <w:lang w:eastAsia="zh-CN"/>
              </w:rPr>
              <w:tab/>
              <w:t xml:space="preserve">-  Option 3: on the </w:t>
            </w:r>
            <w:proofErr w:type="spellStart"/>
            <w:r w:rsidRPr="00611146">
              <w:rPr>
                <w:rFonts w:eastAsiaTheme="minorEastAsia"/>
                <w:lang w:eastAsia="zh-CN"/>
              </w:rPr>
              <w:t>gNB</w:t>
            </w:r>
            <w:proofErr w:type="spellEnd"/>
          </w:p>
        </w:tc>
      </w:tr>
    </w:tbl>
    <w:p w14:paraId="27B44459" w14:textId="0255BB92" w:rsidR="006A7863" w:rsidRDefault="006A7863"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As is known, in TN, the reference point is on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where uplink and downlink timing </w:t>
      </w:r>
      <w:r w:rsidR="00FA4F9A">
        <w:rPr>
          <w:rFonts w:ascii="Times New Roman" w:eastAsiaTheme="minorEastAsia" w:hAnsi="Times New Roman"/>
          <w:lang w:eastAsia="zh-CN"/>
        </w:rPr>
        <w:t xml:space="preserve">are </w:t>
      </w:r>
      <w:r>
        <w:rPr>
          <w:rFonts w:ascii="Times New Roman" w:eastAsiaTheme="minorEastAsia" w:hAnsi="Times New Roman"/>
          <w:lang w:eastAsia="zh-CN"/>
        </w:rPr>
        <w:t xml:space="preserve">aligned. In NTN, the uplink time synchronization reference point may be not in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Therefore option 2 is a bit preferred.</w:t>
      </w:r>
      <w:r w:rsidR="0022421B">
        <w:rPr>
          <w:rFonts w:ascii="Times New Roman" w:eastAsiaTheme="minorEastAsia" w:hAnsi="Times New Roman"/>
          <w:lang w:eastAsia="zh-CN"/>
        </w:rPr>
        <w:t xml:space="preserve"> With option 2, the final distance between satellite and UE can be derived by RTT and the common TA offset which should be reported to LMF as well.</w:t>
      </w:r>
    </w:p>
    <w:p w14:paraId="2E097F52" w14:textId="6215414D" w:rsidR="00CC7771" w:rsidRDefault="00CC7771"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In RAN1 #113 meeting, following working assumption has been made, which should be confirmed according to above discussions.</w:t>
      </w:r>
    </w:p>
    <w:tbl>
      <w:tblPr>
        <w:tblStyle w:val="TableGrid"/>
        <w:tblW w:w="0" w:type="auto"/>
        <w:tblLook w:val="04A0" w:firstRow="1" w:lastRow="0" w:firstColumn="1" w:lastColumn="0" w:noHBand="0" w:noVBand="1"/>
      </w:tblPr>
      <w:tblGrid>
        <w:gridCol w:w="9631"/>
      </w:tblGrid>
      <w:tr w:rsidR="00CC7771" w14:paraId="2EAB222C" w14:textId="77777777" w:rsidTr="00CC7771">
        <w:tc>
          <w:tcPr>
            <w:tcW w:w="9631" w:type="dxa"/>
          </w:tcPr>
          <w:p w14:paraId="5563715A" w14:textId="77777777" w:rsidR="00CC7771" w:rsidRPr="00CC7771" w:rsidRDefault="00CC7771" w:rsidP="005E13B7">
            <w:pPr>
              <w:pStyle w:val="BodyText"/>
              <w:spacing w:beforeLines="0" w:before="0" w:after="0"/>
              <w:rPr>
                <w:rFonts w:eastAsiaTheme="minorEastAsia"/>
                <w:b/>
                <w:bCs/>
                <w:lang w:eastAsia="zh-CN"/>
              </w:rPr>
            </w:pPr>
            <w:r w:rsidRPr="00CC7771">
              <w:rPr>
                <w:rFonts w:eastAsiaTheme="minorEastAsia"/>
                <w:b/>
                <w:bCs/>
                <w:lang w:val="en-GB" w:eastAsia="zh-CN"/>
              </w:rPr>
              <w:t>Working assumption</w:t>
            </w:r>
          </w:p>
          <w:p w14:paraId="46365D6E" w14:textId="792B592A" w:rsidR="00CC7771" w:rsidRPr="00CC7771" w:rsidRDefault="00CC7771" w:rsidP="009A50D1">
            <w:pPr>
              <w:pStyle w:val="BodyText"/>
              <w:numPr>
                <w:ilvl w:val="0"/>
                <w:numId w:val="36"/>
              </w:numPr>
              <w:spacing w:beforeLines="0" w:before="0" w:after="0"/>
              <w:rPr>
                <w:rFonts w:eastAsiaTheme="minorEastAsia"/>
                <w:lang w:eastAsia="zh-CN"/>
              </w:rPr>
            </w:pPr>
            <w:r w:rsidRPr="00CC7771">
              <w:rPr>
                <w:rFonts w:eastAsiaTheme="minorEastAsia"/>
                <w:lang w:eastAsia="zh-CN"/>
              </w:rPr>
              <w:t xml:space="preserve">In NTN, </w:t>
            </w:r>
            <w:proofErr w:type="spellStart"/>
            <w:r w:rsidRPr="00CC7771">
              <w:rPr>
                <w:rFonts w:eastAsiaTheme="minorEastAsia"/>
                <w:lang w:eastAsia="zh-CN"/>
              </w:rPr>
              <w:t>gNB</w:t>
            </w:r>
            <w:proofErr w:type="spellEnd"/>
            <w:r w:rsidRPr="00CC7771">
              <w:rPr>
                <w:rFonts w:eastAsiaTheme="minorEastAsia"/>
                <w:lang w:eastAsia="zh-CN"/>
              </w:rPr>
              <w:t xml:space="preserve"> receive-transmit time difference calculated at uplink time synchronization reference point is reported to the LMF.</w:t>
            </w:r>
          </w:p>
        </w:tc>
      </w:tr>
    </w:tbl>
    <w:p w14:paraId="68FAB079" w14:textId="03D3F0E5" w:rsidR="006A7863" w:rsidRDefault="006A7863" w:rsidP="006A7863">
      <w:pPr>
        <w:spacing w:beforeLines="100" w:before="240" w:after="0"/>
        <w:rPr>
          <w:rFonts w:eastAsiaTheme="minorEastAsia"/>
          <w:b/>
          <w:i/>
          <w:lang w:eastAsia="zh-CN"/>
        </w:rPr>
      </w:pPr>
      <w:r w:rsidRPr="00C702FF">
        <w:rPr>
          <w:rFonts w:eastAsiaTheme="minorEastAsia"/>
          <w:b/>
          <w:i/>
          <w:lang w:eastAsia="zh-CN"/>
        </w:rPr>
        <w:t xml:space="preserve">Proposal </w:t>
      </w:r>
      <w:r w:rsidR="001E73FB">
        <w:rPr>
          <w:rFonts w:eastAsiaTheme="minorEastAsia"/>
          <w:b/>
          <w:i/>
          <w:lang w:eastAsia="zh-CN"/>
        </w:rPr>
        <w:t>1</w:t>
      </w:r>
      <w:r w:rsidRPr="00C702FF">
        <w:rPr>
          <w:rFonts w:eastAsiaTheme="minorEastAsia"/>
          <w:b/>
          <w:i/>
          <w:lang w:eastAsia="zh-CN"/>
        </w:rPr>
        <w:t>:</w:t>
      </w:r>
    </w:p>
    <w:p w14:paraId="7451056B" w14:textId="465A2B71" w:rsidR="006A7863" w:rsidRPr="003E1FC1" w:rsidRDefault="00101654" w:rsidP="006A7863">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Confirm the working assumption to t</w:t>
      </w:r>
      <w:r w:rsidR="0059224B">
        <w:rPr>
          <w:rFonts w:ascii="Times New Roman" w:eastAsiaTheme="minorEastAsia" w:hAnsi="Times New Roman" w:cs="Times New Roman"/>
          <w:b/>
          <w:i/>
        </w:rPr>
        <w:t>ake uplink time synchronization reference point as</w:t>
      </w:r>
      <w:r w:rsidR="006A7863">
        <w:rPr>
          <w:rFonts w:ascii="Times New Roman" w:eastAsiaTheme="minorEastAsia" w:hAnsi="Times New Roman" w:cs="Times New Roman"/>
          <w:b/>
          <w:i/>
        </w:rPr>
        <w:t xml:space="preserve"> the position of the reference point for definition of </w:t>
      </w:r>
      <w:proofErr w:type="spellStart"/>
      <w:r w:rsidR="006A7863">
        <w:rPr>
          <w:rFonts w:ascii="Times New Roman" w:eastAsiaTheme="minorEastAsia" w:hAnsi="Times New Roman" w:cs="Times New Roman"/>
          <w:b/>
          <w:i/>
        </w:rPr>
        <w:t>gNB</w:t>
      </w:r>
      <w:proofErr w:type="spellEnd"/>
      <w:r w:rsidR="006A7863">
        <w:rPr>
          <w:rFonts w:ascii="Times New Roman" w:eastAsiaTheme="minorEastAsia" w:hAnsi="Times New Roman" w:cs="Times New Roman"/>
          <w:b/>
          <w:i/>
        </w:rPr>
        <w:t xml:space="preserve"> Rx-Tx time difference</w:t>
      </w:r>
      <w:r w:rsidR="006A7863" w:rsidRPr="003E1FC1">
        <w:rPr>
          <w:rFonts w:ascii="Times New Roman" w:eastAsiaTheme="minorEastAsia" w:hAnsi="Times New Roman" w:cs="Times New Roman"/>
          <w:b/>
          <w:i/>
        </w:rPr>
        <w:t>.</w:t>
      </w:r>
    </w:p>
    <w:p w14:paraId="200AB898" w14:textId="1E9A4333" w:rsidR="00826CAD" w:rsidRDefault="00A569FD" w:rsidP="001F2175">
      <w:pPr>
        <w:pStyle w:val="BodyText"/>
        <w:spacing w:beforeLines="0" w:before="0" w:after="0"/>
        <w:rPr>
          <w:rFonts w:ascii="Times New Roman" w:eastAsiaTheme="minorEastAsia" w:hAnsi="Times New Roman"/>
          <w:lang w:eastAsia="zh-CN"/>
        </w:rPr>
      </w:pPr>
      <w:r>
        <w:rPr>
          <w:rFonts w:ascii="Times New Roman" w:eastAsiaTheme="minorEastAsia" w:hAnsi="Times New Roman"/>
          <w:lang w:eastAsia="zh-CN"/>
        </w:rPr>
        <w:t xml:space="preserve">In RAN1 #112 meeting, following agreement has been made for definition of UE Rx-Tx time difference, wherein the </w:t>
      </w:r>
      <w:r w:rsidR="0099505E">
        <w:rPr>
          <w:rFonts w:ascii="Times New Roman" w:eastAsiaTheme="minorEastAsia" w:hAnsi="Times New Roman"/>
          <w:lang w:eastAsia="zh-CN"/>
        </w:rPr>
        <w:t xml:space="preserve">agreed </w:t>
      </w:r>
      <w:r>
        <w:rPr>
          <w:rFonts w:ascii="Times New Roman" w:eastAsiaTheme="minorEastAsia" w:hAnsi="Times New Roman"/>
          <w:lang w:eastAsia="zh-CN"/>
        </w:rPr>
        <w:t>options are expected to be down-selected.</w:t>
      </w:r>
    </w:p>
    <w:tbl>
      <w:tblPr>
        <w:tblStyle w:val="TableGrid"/>
        <w:tblW w:w="0" w:type="auto"/>
        <w:tblLook w:val="04A0" w:firstRow="1" w:lastRow="0" w:firstColumn="1" w:lastColumn="0" w:noHBand="0" w:noVBand="1"/>
      </w:tblPr>
      <w:tblGrid>
        <w:gridCol w:w="9631"/>
      </w:tblGrid>
      <w:tr w:rsidR="00A42531" w14:paraId="49292469" w14:textId="77777777" w:rsidTr="00A42531">
        <w:tc>
          <w:tcPr>
            <w:tcW w:w="9631" w:type="dxa"/>
          </w:tcPr>
          <w:p w14:paraId="4F8B8778" w14:textId="77777777" w:rsidR="00003A16" w:rsidRPr="00003A16" w:rsidRDefault="00003A16" w:rsidP="001C2EA4">
            <w:pPr>
              <w:pStyle w:val="BodyText"/>
              <w:spacing w:beforeLines="0" w:before="0" w:after="0"/>
              <w:rPr>
                <w:rFonts w:eastAsiaTheme="minorEastAsia"/>
                <w:lang w:eastAsia="zh-CN"/>
              </w:rPr>
            </w:pPr>
            <w:r w:rsidRPr="00003A16">
              <w:rPr>
                <w:rFonts w:eastAsiaTheme="minorEastAsia"/>
                <w:b/>
                <w:bCs/>
                <w:highlight w:val="green"/>
                <w:lang w:eastAsia="zh-CN"/>
              </w:rPr>
              <w:t>Agreement</w:t>
            </w:r>
          </w:p>
          <w:p w14:paraId="36D8EA66" w14:textId="77777777" w:rsidR="00003A16" w:rsidRPr="00003A16" w:rsidRDefault="00003A16" w:rsidP="001C2EA4">
            <w:pPr>
              <w:pStyle w:val="BodyText"/>
              <w:spacing w:beforeLines="0" w:before="0" w:after="0"/>
              <w:rPr>
                <w:rFonts w:eastAsiaTheme="minorEastAsia"/>
                <w:lang w:eastAsia="zh-CN"/>
              </w:rPr>
            </w:pPr>
            <w:r w:rsidRPr="00003A16">
              <w:rPr>
                <w:rFonts w:eastAsiaTheme="minorEastAsia"/>
                <w:lang w:val="x-none" w:eastAsia="zh-CN"/>
              </w:rPr>
              <w:t xml:space="preserve">Select one (or more) of the following options for </w:t>
            </w:r>
            <w:r w:rsidRPr="00003A16">
              <w:rPr>
                <w:rFonts w:eastAsiaTheme="minorEastAsia"/>
                <w:lang w:eastAsia="zh-CN"/>
              </w:rPr>
              <w:t>enhancing</w:t>
            </w:r>
            <w:r w:rsidRPr="00003A16">
              <w:rPr>
                <w:rFonts w:eastAsiaTheme="minorEastAsia"/>
                <w:lang w:val="x-none" w:eastAsia="zh-CN"/>
              </w:rPr>
              <w:t xml:space="preserve"> UE Rx-Tx time difference in NTN</w:t>
            </w:r>
          </w:p>
          <w:p w14:paraId="3AA522CC" w14:textId="77777777" w:rsidR="00003A16" w:rsidRPr="00003A16" w:rsidRDefault="00003A16" w:rsidP="0099505E">
            <w:pPr>
              <w:pStyle w:val="BodyText"/>
              <w:numPr>
                <w:ilvl w:val="1"/>
                <w:numId w:val="38"/>
              </w:numPr>
              <w:spacing w:beforeLines="0" w:before="0" w:after="0"/>
              <w:ind w:left="360"/>
              <w:rPr>
                <w:rFonts w:eastAsiaTheme="minorEastAsia"/>
                <w:lang w:eastAsia="zh-CN"/>
              </w:rPr>
            </w:pPr>
            <w:r w:rsidRPr="00003A16">
              <w:rPr>
                <w:rFonts w:eastAsiaTheme="minorEastAsia"/>
                <w:lang w:val="x-none" w:eastAsia="zh-CN"/>
              </w:rPr>
              <w:lastRenderedPageBreak/>
              <w:t>Option 1: The UE Rx – Tx time difference is defined as T</w:t>
            </w:r>
            <w:r w:rsidRPr="00003A16">
              <w:rPr>
                <w:rFonts w:eastAsiaTheme="minorEastAsia"/>
                <w:vertAlign w:val="subscript"/>
                <w:lang w:val="x-none" w:eastAsia="zh-CN"/>
              </w:rPr>
              <w:t>UE-RX</w:t>
            </w:r>
            <w:r w:rsidRPr="00003A16">
              <w:rPr>
                <w:rFonts w:eastAsiaTheme="minorEastAsia"/>
                <w:lang w:val="x-none" w:eastAsia="zh-CN"/>
              </w:rPr>
              <w:t xml:space="preserve"> –</w:t>
            </w:r>
            <w:r w:rsidRPr="00003A16">
              <w:rPr>
                <w:rFonts w:eastAsiaTheme="minorEastAsia"/>
                <w:vertAlign w:val="subscript"/>
                <w:lang w:val="x-none" w:eastAsia="zh-CN"/>
              </w:rPr>
              <w:t xml:space="preserve"> </w:t>
            </w:r>
            <w:r w:rsidRPr="00003A16">
              <w:rPr>
                <w:rFonts w:eastAsiaTheme="minorEastAsia"/>
                <w:lang w:val="x-none" w:eastAsia="zh-CN"/>
              </w:rPr>
              <w:t>T</w:t>
            </w:r>
            <w:r w:rsidRPr="00003A16">
              <w:rPr>
                <w:rFonts w:eastAsiaTheme="minorEastAsia"/>
                <w:vertAlign w:val="subscript"/>
                <w:lang w:val="x-none" w:eastAsia="zh-CN"/>
              </w:rPr>
              <w:t>UE-TX</w:t>
            </w:r>
          </w:p>
          <w:p w14:paraId="6C34BA7B"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Where:</w:t>
            </w:r>
          </w:p>
          <w:p w14:paraId="3DE300BD" w14:textId="77777777" w:rsidR="00003A16" w:rsidRPr="00003A16" w:rsidRDefault="00003A16" w:rsidP="0099505E">
            <w:pPr>
              <w:pStyle w:val="BodyText"/>
              <w:numPr>
                <w:ilvl w:val="3"/>
                <w:numId w:val="38"/>
              </w:numPr>
              <w:spacing w:beforeLines="0" w:before="0" w:after="0"/>
              <w:ind w:left="1800"/>
              <w:rPr>
                <w:rFonts w:eastAsiaTheme="minorEastAsia"/>
                <w:lang w:eastAsia="zh-CN"/>
              </w:rPr>
            </w:pPr>
            <w:r w:rsidRPr="00003A16">
              <w:rPr>
                <w:rFonts w:eastAsiaTheme="minorEastAsia"/>
                <w:lang w:val="x-none" w:eastAsia="zh-CN"/>
              </w:rPr>
              <w:t>UE Rx-Tx time difference is defined with respect to the Rx and Tx subframe timing associated with the TRP.</w:t>
            </w:r>
          </w:p>
          <w:p w14:paraId="48A01678"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For a Transmission Point </w:t>
            </w:r>
          </w:p>
          <w:p w14:paraId="408AE232" w14:textId="77777777" w:rsidR="00003A16" w:rsidRPr="00003A16" w:rsidRDefault="00003A16" w:rsidP="0099505E">
            <w:pPr>
              <w:pStyle w:val="BodyText"/>
              <w:numPr>
                <w:ilvl w:val="3"/>
                <w:numId w:val="38"/>
              </w:numPr>
              <w:spacing w:beforeLines="0" w:before="0" w:after="0"/>
              <w:ind w:left="1800"/>
              <w:rPr>
                <w:rFonts w:eastAsiaTheme="minorEastAsia"/>
                <w:lang w:eastAsia="zh-CN"/>
              </w:rPr>
            </w:pPr>
            <w:r w:rsidRPr="00003A16">
              <w:rPr>
                <w:rFonts w:eastAsiaTheme="minorEastAsia"/>
                <w:lang w:val="x-none" w:eastAsia="zh-CN"/>
              </w:rPr>
              <w:t>T</w:t>
            </w:r>
            <w:r w:rsidRPr="00003A16">
              <w:rPr>
                <w:rFonts w:eastAsiaTheme="minorEastAsia"/>
                <w:vertAlign w:val="subscript"/>
                <w:lang w:val="x-none" w:eastAsia="zh-CN"/>
              </w:rPr>
              <w:t>UE-RX</w:t>
            </w:r>
            <w:r w:rsidRPr="00003A16">
              <w:rPr>
                <w:rFonts w:eastAsiaTheme="minorEastAsia"/>
                <w:lang w:val="x-none" w:eastAsia="zh-CN"/>
              </w:rPr>
              <w:t xml:space="preserve"> is the UE received timing of downlink subframe #</w:t>
            </w:r>
            <w:r w:rsidRPr="00003A16">
              <w:rPr>
                <w:rFonts w:eastAsiaTheme="minorEastAsia"/>
                <w:i/>
                <w:iCs/>
                <w:lang w:val="x-none" w:eastAsia="zh-CN"/>
              </w:rPr>
              <w:t>i</w:t>
            </w:r>
            <w:r w:rsidRPr="00003A16">
              <w:rPr>
                <w:rFonts w:eastAsiaTheme="minorEastAsia"/>
                <w:lang w:val="x-none" w:eastAsia="zh-CN"/>
              </w:rPr>
              <w:t xml:space="preserve"> from this </w:t>
            </w:r>
            <w:r w:rsidRPr="00003A16">
              <w:rPr>
                <w:rFonts w:eastAsiaTheme="minorEastAsia"/>
                <w:lang w:val="en-IN" w:eastAsia="zh-CN"/>
              </w:rPr>
              <w:t>Transmission Point (TP)</w:t>
            </w:r>
            <w:r w:rsidRPr="00003A16">
              <w:rPr>
                <w:rFonts w:eastAsiaTheme="minorEastAsia"/>
                <w:lang w:val="x-none" w:eastAsia="zh-CN"/>
              </w:rPr>
              <w:t>, defined by the first detected path in time.</w:t>
            </w:r>
          </w:p>
          <w:p w14:paraId="2B146185" w14:textId="77777777" w:rsidR="00003A16" w:rsidRPr="00003A16" w:rsidRDefault="00003A16" w:rsidP="0099505E">
            <w:pPr>
              <w:pStyle w:val="BodyText"/>
              <w:numPr>
                <w:ilvl w:val="3"/>
                <w:numId w:val="38"/>
              </w:numPr>
              <w:spacing w:beforeLines="0" w:before="0" w:after="0"/>
              <w:ind w:left="1800"/>
              <w:rPr>
                <w:rFonts w:eastAsiaTheme="minorEastAsia"/>
                <w:lang w:eastAsia="zh-CN"/>
              </w:rPr>
            </w:pPr>
            <w:r w:rsidRPr="00003A16">
              <w:rPr>
                <w:rFonts w:eastAsiaTheme="minorEastAsia"/>
                <w:lang w:val="x-none" w:eastAsia="zh-CN"/>
              </w:rPr>
              <w:t>T</w:t>
            </w:r>
            <w:r w:rsidRPr="00003A16">
              <w:rPr>
                <w:rFonts w:eastAsiaTheme="minorEastAsia"/>
                <w:vertAlign w:val="subscript"/>
                <w:lang w:val="x-none" w:eastAsia="zh-CN"/>
              </w:rPr>
              <w:t>UE-TX</w:t>
            </w:r>
            <w:r w:rsidRPr="00003A16">
              <w:rPr>
                <w:rFonts w:eastAsiaTheme="minorEastAsia"/>
                <w:lang w:val="x-none" w:eastAsia="zh-CN"/>
              </w:rPr>
              <w:t xml:space="preserve"> is the UE transmit timing of the uplink subframe corresponding to subframe #</w:t>
            </w:r>
            <w:r w:rsidRPr="00003A16">
              <w:rPr>
                <w:rFonts w:eastAsiaTheme="minorEastAsia"/>
                <w:i/>
                <w:iCs/>
                <w:lang w:val="x-none" w:eastAsia="zh-CN"/>
              </w:rPr>
              <w:t>i</w:t>
            </w:r>
            <w:r w:rsidRPr="00003A16">
              <w:rPr>
                <w:rFonts w:eastAsiaTheme="minorEastAsia"/>
                <w:lang w:val="x-none" w:eastAsia="zh-CN"/>
              </w:rPr>
              <w:t xml:space="preserve"> received from the TP</w:t>
            </w:r>
          </w:p>
          <w:p w14:paraId="47EDFE7D" w14:textId="77777777" w:rsidR="00003A16" w:rsidRPr="00003A16" w:rsidRDefault="00003A16" w:rsidP="0099505E">
            <w:pPr>
              <w:pStyle w:val="BodyText"/>
              <w:numPr>
                <w:ilvl w:val="3"/>
                <w:numId w:val="38"/>
              </w:numPr>
              <w:spacing w:beforeLines="0" w:before="0" w:after="0"/>
              <w:ind w:left="1800"/>
              <w:rPr>
                <w:rFonts w:eastAsiaTheme="minorEastAsia"/>
                <w:lang w:eastAsia="zh-CN"/>
              </w:rPr>
            </w:pPr>
            <w:r w:rsidRPr="00003A16">
              <w:rPr>
                <w:rFonts w:eastAsiaTheme="minorEastAsia"/>
                <w:lang w:eastAsia="zh-CN"/>
              </w:rPr>
              <w:t>One or m</w:t>
            </w:r>
            <w:proofErr w:type="spellStart"/>
            <w:r w:rsidRPr="00003A16">
              <w:rPr>
                <w:rFonts w:eastAsiaTheme="minorEastAsia"/>
                <w:lang w:val="x-none" w:eastAsia="zh-CN"/>
              </w:rPr>
              <w:t>ultiple</w:t>
            </w:r>
            <w:proofErr w:type="spellEnd"/>
            <w:r w:rsidRPr="00003A16">
              <w:rPr>
                <w:rFonts w:eastAsiaTheme="minorEastAsia"/>
                <w:lang w:val="x-none" w:eastAsia="zh-CN"/>
              </w:rPr>
              <w:t xml:space="preserve"> DL RS for positioning, as instructed by higher layers, can be used to determine the start of one subframe of the first arrival path of the TP.</w:t>
            </w:r>
          </w:p>
          <w:p w14:paraId="1048CCB7"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FFS: For a Transmission Point different from the serving cell (e.g. a DL-PRS-only TP)</w:t>
            </w:r>
          </w:p>
          <w:p w14:paraId="53E25103" w14:textId="77777777" w:rsidR="00003A16" w:rsidRPr="00003A16" w:rsidRDefault="00003A16" w:rsidP="0099505E">
            <w:pPr>
              <w:pStyle w:val="BodyText"/>
              <w:numPr>
                <w:ilvl w:val="1"/>
                <w:numId w:val="38"/>
              </w:numPr>
              <w:spacing w:beforeLines="0" w:before="0" w:after="0"/>
              <w:ind w:left="360"/>
              <w:rPr>
                <w:rFonts w:eastAsiaTheme="minorEastAsia"/>
                <w:lang w:eastAsia="zh-CN"/>
              </w:rPr>
            </w:pPr>
            <w:r w:rsidRPr="00003A16">
              <w:rPr>
                <w:rFonts w:eastAsiaTheme="minorEastAsia"/>
                <w:lang w:val="en-GB" w:eastAsia="zh-CN"/>
              </w:rPr>
              <w:t>Option 2:</w:t>
            </w:r>
          </w:p>
          <w:p w14:paraId="2C4AB356"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For RTT measurement in NTN, support UE report that indicates the time difference between the arrival time of a DL RS for positioning and the transmit time of an SRS. </w:t>
            </w:r>
          </w:p>
          <w:p w14:paraId="48CEBC83"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FFS: details of report and the definition of UE Rx-Tx time difference    </w:t>
            </w:r>
          </w:p>
          <w:p w14:paraId="3E22D85D" w14:textId="77777777" w:rsidR="00003A16" w:rsidRPr="00003A16" w:rsidRDefault="00003A16" w:rsidP="0099505E">
            <w:pPr>
              <w:pStyle w:val="BodyText"/>
              <w:numPr>
                <w:ilvl w:val="1"/>
                <w:numId w:val="38"/>
              </w:numPr>
              <w:spacing w:beforeLines="0" w:before="0" w:after="0"/>
              <w:ind w:left="360"/>
              <w:rPr>
                <w:rFonts w:eastAsiaTheme="minorEastAsia"/>
                <w:lang w:eastAsia="zh-CN"/>
              </w:rPr>
            </w:pPr>
            <w:r w:rsidRPr="00003A16">
              <w:rPr>
                <w:rFonts w:eastAsiaTheme="minorEastAsia"/>
                <w:lang w:val="en-GB" w:eastAsia="zh-CN"/>
              </w:rPr>
              <w:t xml:space="preserve">Option 3: </w:t>
            </w:r>
          </w:p>
          <w:p w14:paraId="59D33B67" w14:textId="77777777" w:rsidR="00003A16" w:rsidRPr="00003A16" w:rsidRDefault="00003A16" w:rsidP="0099505E">
            <w:pPr>
              <w:pStyle w:val="BodyText"/>
              <w:spacing w:beforeLines="0" w:before="0" w:after="0"/>
              <w:ind w:left="360"/>
              <w:rPr>
                <w:rFonts w:eastAsiaTheme="minorEastAsia"/>
                <w:lang w:eastAsia="zh-CN"/>
              </w:rPr>
            </w:pPr>
            <w:r w:rsidRPr="00003A16">
              <w:rPr>
                <w:rFonts w:eastAsiaTheme="minorEastAsia"/>
                <w:lang w:val="en-GB" w:eastAsia="zh-CN"/>
              </w:rPr>
              <w:t xml:space="preserve">The legacy R17 definition of UE Rx-Tx time difference is adopted for NTN with an offset that is determined based on one of the following options: </w:t>
            </w:r>
          </w:p>
          <w:p w14:paraId="179AD389" w14:textId="77777777" w:rsidR="00003A16" w:rsidRPr="00003A16" w:rsidRDefault="00003A16" w:rsidP="0099505E">
            <w:pPr>
              <w:pStyle w:val="BodyText"/>
              <w:numPr>
                <w:ilvl w:val="2"/>
                <w:numId w:val="39"/>
              </w:numPr>
              <w:spacing w:beforeLines="0" w:before="0" w:after="0"/>
              <w:ind w:left="1080"/>
              <w:rPr>
                <w:rFonts w:eastAsiaTheme="minorEastAsia"/>
                <w:lang w:eastAsia="zh-CN"/>
              </w:rPr>
            </w:pPr>
            <w:r w:rsidRPr="00003A16">
              <w:rPr>
                <w:rFonts w:eastAsiaTheme="minorEastAsia"/>
                <w:lang w:val="en-GB" w:eastAsia="zh-CN"/>
              </w:rPr>
              <w:t xml:space="preserve">Option 3-1: This offset is reported as the nearest integer value in the unit of milliseconds by rounding the time difference of transmit timing of uplink subframe #i and receive timing of downlink </w:t>
            </w:r>
            <w:proofErr w:type="spellStart"/>
            <w:r w:rsidRPr="00003A16">
              <w:rPr>
                <w:rFonts w:eastAsiaTheme="minorEastAsia"/>
                <w:lang w:val="en-GB" w:eastAsia="zh-CN"/>
              </w:rPr>
              <w:t>subframe#i</w:t>
            </w:r>
            <w:proofErr w:type="spellEnd"/>
          </w:p>
          <w:p w14:paraId="29B1DE93" w14:textId="77777777" w:rsidR="00003A16" w:rsidRPr="00003A16" w:rsidRDefault="00003A16" w:rsidP="0099505E">
            <w:pPr>
              <w:pStyle w:val="BodyText"/>
              <w:numPr>
                <w:ilvl w:val="2"/>
                <w:numId w:val="39"/>
              </w:numPr>
              <w:spacing w:beforeLines="0" w:before="0" w:after="0"/>
              <w:ind w:left="1080"/>
              <w:rPr>
                <w:rFonts w:eastAsiaTheme="minorEastAsia"/>
                <w:lang w:eastAsia="zh-CN"/>
              </w:rPr>
            </w:pPr>
            <w:r w:rsidRPr="00003A16">
              <w:rPr>
                <w:rFonts w:eastAsiaTheme="minorEastAsia"/>
                <w:lang w:val="en-GB" w:eastAsia="zh-CN"/>
              </w:rPr>
              <w:t>Option 3-2: UE report the index of the subframe j that is closest in time to the subframe #i received from the TP and LMF can derive the offset</w:t>
            </w:r>
          </w:p>
          <w:p w14:paraId="27B482E6" w14:textId="77777777" w:rsidR="00003A16" w:rsidRPr="00003A16" w:rsidRDefault="00003A16" w:rsidP="0099505E">
            <w:pPr>
              <w:pStyle w:val="BodyText"/>
              <w:numPr>
                <w:ilvl w:val="2"/>
                <w:numId w:val="39"/>
              </w:numPr>
              <w:spacing w:beforeLines="0" w:before="0" w:after="0"/>
              <w:ind w:left="1080"/>
              <w:rPr>
                <w:rFonts w:eastAsiaTheme="minorEastAsia"/>
                <w:lang w:eastAsia="zh-CN"/>
              </w:rPr>
            </w:pPr>
            <w:r w:rsidRPr="00003A16">
              <w:rPr>
                <w:rFonts w:eastAsiaTheme="minorEastAsia"/>
                <w:lang w:val="en-GB" w:eastAsia="zh-CN"/>
              </w:rPr>
              <w:t xml:space="preserve">Option 3-3: TA report which corresponds to the time difference of received timing of downlink subframe #i and transmit timing of uplink </w:t>
            </w:r>
            <w:proofErr w:type="spellStart"/>
            <w:r w:rsidRPr="00003A16">
              <w:rPr>
                <w:rFonts w:eastAsiaTheme="minorEastAsia"/>
                <w:lang w:val="en-GB" w:eastAsia="zh-CN"/>
              </w:rPr>
              <w:t>subframe#i</w:t>
            </w:r>
            <w:proofErr w:type="spellEnd"/>
            <w:r w:rsidRPr="00003A16">
              <w:rPr>
                <w:rFonts w:eastAsiaTheme="minorEastAsia"/>
                <w:lang w:val="en-GB" w:eastAsia="zh-CN"/>
              </w:rPr>
              <w:t xml:space="preserve"> rounding up to slot granularity.</w:t>
            </w:r>
          </w:p>
          <w:p w14:paraId="530E6EB2" w14:textId="77777777" w:rsidR="00003A16" w:rsidRPr="00003A16" w:rsidRDefault="00003A16" w:rsidP="0099505E">
            <w:pPr>
              <w:pStyle w:val="BodyText"/>
              <w:numPr>
                <w:ilvl w:val="1"/>
                <w:numId w:val="39"/>
              </w:numPr>
              <w:spacing w:beforeLines="0" w:before="0" w:after="0"/>
              <w:ind w:left="360"/>
              <w:rPr>
                <w:rFonts w:eastAsiaTheme="minorEastAsia"/>
                <w:lang w:eastAsia="zh-CN"/>
              </w:rPr>
            </w:pPr>
            <w:r w:rsidRPr="00003A16">
              <w:rPr>
                <w:rFonts w:eastAsiaTheme="minorEastAsia"/>
                <w:lang w:val="en-GB" w:eastAsia="zh-CN"/>
              </w:rPr>
              <w:t xml:space="preserve">Option 4: </w:t>
            </w:r>
          </w:p>
          <w:p w14:paraId="6BB984E5" w14:textId="77777777" w:rsidR="00003A16" w:rsidRPr="00003A16" w:rsidRDefault="00003A16" w:rsidP="0099505E">
            <w:pPr>
              <w:pStyle w:val="BodyText"/>
              <w:numPr>
                <w:ilvl w:val="2"/>
                <w:numId w:val="39"/>
              </w:numPr>
              <w:spacing w:beforeLines="0" w:before="0" w:after="0"/>
              <w:ind w:left="1080"/>
              <w:rPr>
                <w:rFonts w:eastAsiaTheme="minorEastAsia"/>
                <w:lang w:eastAsia="zh-CN"/>
              </w:rPr>
            </w:pPr>
            <w:r w:rsidRPr="00003A16">
              <w:rPr>
                <w:rFonts w:eastAsiaTheme="minorEastAsia"/>
                <w:lang w:val="x-none" w:eastAsia="zh-CN"/>
              </w:rPr>
              <w:t>UE Rx – Tx time difference T</w:t>
            </w:r>
            <w:r w:rsidRPr="00003A16">
              <w:rPr>
                <w:rFonts w:eastAsiaTheme="minorEastAsia"/>
                <w:vertAlign w:val="subscript"/>
                <w:lang w:val="x-none" w:eastAsia="zh-CN"/>
              </w:rPr>
              <w:t xml:space="preserve">UE-RX </w:t>
            </w:r>
            <w:r w:rsidRPr="00003A16">
              <w:rPr>
                <w:rFonts w:eastAsiaTheme="minorEastAsia"/>
                <w:lang w:val="x-none" w:eastAsia="zh-CN"/>
              </w:rPr>
              <w:t>– T</w:t>
            </w:r>
            <w:r w:rsidRPr="00003A16">
              <w:rPr>
                <w:rFonts w:eastAsiaTheme="minorEastAsia"/>
                <w:vertAlign w:val="subscript"/>
                <w:lang w:val="x-none" w:eastAsia="zh-CN"/>
              </w:rPr>
              <w:t>UE-</w:t>
            </w:r>
            <w:r w:rsidRPr="00003A16">
              <w:rPr>
                <w:rFonts w:eastAsiaTheme="minorEastAsia"/>
                <w:u w:val="single"/>
                <w:vertAlign w:val="subscript"/>
                <w:lang w:val="x-none" w:eastAsia="zh-CN"/>
              </w:rPr>
              <w:t xml:space="preserve">TX </w:t>
            </w:r>
            <w:r w:rsidRPr="00003A16">
              <w:rPr>
                <w:rFonts w:eastAsiaTheme="minorEastAsia"/>
                <w:u w:val="single"/>
                <w:lang w:val="x-none" w:eastAsia="zh-CN"/>
              </w:rPr>
              <w:t xml:space="preserve"> </w:t>
            </w:r>
            <w:r w:rsidRPr="00003A16">
              <w:rPr>
                <w:rFonts w:eastAsiaTheme="minorEastAsia"/>
                <w:lang w:val="x-none" w:eastAsia="zh-CN"/>
              </w:rPr>
              <w:t>can be directly derived from timing advance T</w:t>
            </w:r>
            <w:r w:rsidRPr="00003A16">
              <w:rPr>
                <w:rFonts w:eastAsiaTheme="minorEastAsia"/>
                <w:vertAlign w:val="subscript"/>
                <w:lang w:val="x-none" w:eastAsia="zh-CN"/>
              </w:rPr>
              <w:t>TA</w:t>
            </w:r>
            <w:r w:rsidRPr="00003A16">
              <w:rPr>
                <w:rFonts w:eastAsiaTheme="minorEastAsia"/>
                <w:lang w:val="x-none" w:eastAsia="zh-CN"/>
              </w:rPr>
              <w:t xml:space="preserve"> </w:t>
            </w:r>
          </w:p>
          <w:p w14:paraId="472C240D" w14:textId="77777777" w:rsidR="00003A16" w:rsidRPr="00003A16" w:rsidRDefault="00003A16" w:rsidP="0099505E">
            <w:pPr>
              <w:pStyle w:val="BodyText"/>
              <w:numPr>
                <w:ilvl w:val="3"/>
                <w:numId w:val="39"/>
              </w:numPr>
              <w:spacing w:beforeLines="0" w:before="0" w:after="0"/>
              <w:ind w:left="1800"/>
              <w:rPr>
                <w:rFonts w:eastAsiaTheme="minorEastAsia"/>
                <w:lang w:eastAsia="zh-CN"/>
              </w:rPr>
            </w:pPr>
            <w:r w:rsidRPr="00003A16">
              <w:rPr>
                <w:rFonts w:eastAsiaTheme="minorEastAsia"/>
                <w:lang w:val="x-none" w:eastAsia="zh-CN"/>
              </w:rPr>
              <w:t>FFS: the granularity and the reporting range of TA.</w:t>
            </w:r>
          </w:p>
          <w:p w14:paraId="036FDF11" w14:textId="77777777" w:rsidR="00003A16" w:rsidRPr="00003A16" w:rsidRDefault="00003A16" w:rsidP="0099505E">
            <w:pPr>
              <w:pStyle w:val="BodyText"/>
              <w:numPr>
                <w:ilvl w:val="3"/>
                <w:numId w:val="39"/>
              </w:numPr>
              <w:spacing w:beforeLines="0" w:before="0" w:after="0"/>
              <w:ind w:left="1800"/>
              <w:rPr>
                <w:rFonts w:eastAsiaTheme="minorEastAsia"/>
                <w:lang w:eastAsia="zh-CN"/>
              </w:rPr>
            </w:pPr>
            <w:r w:rsidRPr="00003A16">
              <w:rPr>
                <w:rFonts w:eastAsiaTheme="minorEastAsia"/>
                <w:lang w:val="x-none" w:eastAsia="zh-CN"/>
              </w:rPr>
              <w:t>Note: This implies that the existing framework for Multi-RTT positioning report can be used without need to specify a new TA report.</w:t>
            </w:r>
          </w:p>
          <w:p w14:paraId="6956FCB2" w14:textId="6D94D1FD" w:rsidR="00A42531" w:rsidRPr="00002DE5" w:rsidRDefault="00003A16" w:rsidP="0099505E">
            <w:pPr>
              <w:pStyle w:val="BodyText"/>
              <w:numPr>
                <w:ilvl w:val="1"/>
                <w:numId w:val="39"/>
              </w:numPr>
              <w:spacing w:beforeLines="0" w:before="0" w:after="0"/>
              <w:ind w:left="360"/>
              <w:rPr>
                <w:rFonts w:eastAsiaTheme="minorEastAsia"/>
                <w:lang w:eastAsia="zh-CN"/>
              </w:rPr>
            </w:pPr>
            <w:r w:rsidRPr="00003A16">
              <w:rPr>
                <w:rFonts w:eastAsiaTheme="minorEastAsia"/>
                <w:lang w:val="en-GB" w:eastAsia="zh-CN"/>
              </w:rPr>
              <w:t>Note: The impact of UE autonomous adjustment of TA (when applied) should be taken into account</w:t>
            </w:r>
          </w:p>
        </w:tc>
      </w:tr>
    </w:tbl>
    <w:p w14:paraId="4D74C0C7" w14:textId="0128F946" w:rsidR="00A42531" w:rsidRDefault="00A42531" w:rsidP="001F2175">
      <w:pPr>
        <w:pStyle w:val="BodyText"/>
        <w:spacing w:beforeLines="0" w:before="0" w:after="0"/>
        <w:rPr>
          <w:rFonts w:ascii="Times New Roman" w:eastAsiaTheme="minorEastAsia" w:hAnsi="Times New Roman"/>
          <w:lang w:eastAsia="zh-CN"/>
        </w:rPr>
      </w:pPr>
    </w:p>
    <w:p w14:paraId="1BEFA323" w14:textId="1F947E34" w:rsidR="00820CAE" w:rsidRDefault="0025432F" w:rsidP="00B00C88">
      <w:pPr>
        <w:pStyle w:val="BodyText"/>
        <w:spacing w:beforeLines="0" w:before="0"/>
        <w:rPr>
          <w:rFonts w:ascii="Times New Roman" w:eastAsiaTheme="minorEastAsia" w:hAnsi="Times New Roman"/>
          <w:lang w:eastAsia="zh-CN"/>
        </w:rPr>
      </w:pPr>
      <w:r>
        <w:rPr>
          <w:rFonts w:ascii="Times New Roman" w:eastAsiaTheme="minorEastAsia" w:hAnsi="Times New Roman"/>
          <w:lang w:eastAsia="zh-CN"/>
        </w:rPr>
        <w:t>Among these</w:t>
      </w:r>
      <w:r w:rsidR="00E40104">
        <w:rPr>
          <w:rFonts w:ascii="Times New Roman" w:eastAsiaTheme="minorEastAsia" w:hAnsi="Times New Roman"/>
          <w:lang w:eastAsia="zh-CN"/>
        </w:rPr>
        <w:t xml:space="preserve"> options, option </w:t>
      </w:r>
      <w:r w:rsidR="00506665">
        <w:rPr>
          <w:rFonts w:ascii="Times New Roman" w:eastAsiaTheme="minorEastAsia" w:hAnsi="Times New Roman"/>
          <w:lang w:eastAsia="zh-CN"/>
        </w:rPr>
        <w:t>3</w:t>
      </w:r>
      <w:r w:rsidR="006728B0">
        <w:rPr>
          <w:rFonts w:ascii="Times New Roman" w:eastAsiaTheme="minorEastAsia" w:hAnsi="Times New Roman"/>
          <w:lang w:eastAsia="zh-CN"/>
        </w:rPr>
        <w:t>-3 and option 4</w:t>
      </w:r>
      <w:r w:rsidR="005B2944">
        <w:rPr>
          <w:rFonts w:ascii="Times New Roman" w:eastAsiaTheme="minorEastAsia" w:hAnsi="Times New Roman"/>
          <w:lang w:eastAsia="zh-CN"/>
        </w:rPr>
        <w:t xml:space="preserve"> </w:t>
      </w:r>
      <w:r w:rsidR="004E1A58">
        <w:rPr>
          <w:rFonts w:ascii="Times New Roman" w:eastAsiaTheme="minorEastAsia" w:hAnsi="Times New Roman"/>
          <w:lang w:eastAsia="zh-CN"/>
        </w:rPr>
        <w:t>depend</w:t>
      </w:r>
      <w:r w:rsidR="005B2944">
        <w:rPr>
          <w:rFonts w:ascii="Times New Roman" w:eastAsiaTheme="minorEastAsia" w:hAnsi="Times New Roman"/>
          <w:lang w:eastAsia="zh-CN"/>
        </w:rPr>
        <w:t xml:space="preserve"> on the UE TA value which may be not reliable as was discussed earlier</w:t>
      </w:r>
      <w:r w:rsidR="008738A6">
        <w:rPr>
          <w:rFonts w:ascii="Times New Roman" w:eastAsiaTheme="minorEastAsia" w:hAnsi="Times New Roman"/>
          <w:lang w:eastAsia="zh-CN"/>
        </w:rPr>
        <w:t xml:space="preserve">, therefore these options should be precluded </w:t>
      </w:r>
      <w:r w:rsidR="00020E78">
        <w:rPr>
          <w:rFonts w:ascii="Times New Roman" w:eastAsiaTheme="minorEastAsia" w:hAnsi="Times New Roman"/>
          <w:lang w:eastAsia="zh-CN"/>
        </w:rPr>
        <w:t>before companies can reach a common understanding on the reliability of TA report</w:t>
      </w:r>
      <w:r w:rsidR="008738A6">
        <w:rPr>
          <w:rFonts w:ascii="Times New Roman" w:eastAsiaTheme="minorEastAsia" w:hAnsi="Times New Roman"/>
          <w:lang w:eastAsia="zh-CN"/>
        </w:rPr>
        <w:t>.</w:t>
      </w:r>
    </w:p>
    <w:p w14:paraId="048B5B62" w14:textId="2D6BC7E1" w:rsidR="00144BE5" w:rsidRDefault="00144BE5" w:rsidP="00B00C88">
      <w:pPr>
        <w:pStyle w:val="BodyText"/>
        <w:spacing w:beforeLines="0" w:before="0"/>
        <w:rPr>
          <w:rFonts w:ascii="Times New Roman" w:eastAsiaTheme="minorEastAsia" w:hAnsi="Times New Roman"/>
          <w:lang w:eastAsia="zh-CN"/>
        </w:rPr>
      </w:pPr>
      <w:r>
        <w:rPr>
          <w:rFonts w:ascii="Times New Roman" w:eastAsiaTheme="minorEastAsia" w:hAnsi="Times New Roman"/>
          <w:lang w:eastAsia="zh-CN"/>
        </w:rPr>
        <w:t xml:space="preserve">For option 3-2, it only forces UE to report </w:t>
      </w:r>
      <w:r w:rsidRPr="006F3AE1">
        <w:rPr>
          <w:lang w:eastAsia="en-GB"/>
        </w:rPr>
        <w:t>T</w:t>
      </w:r>
      <w:r w:rsidRPr="006F3AE1">
        <w:rPr>
          <w:vertAlign w:val="subscript"/>
          <w:lang w:eastAsia="en-GB"/>
        </w:rPr>
        <w:t>UE-TX</w:t>
      </w:r>
      <w:r>
        <w:rPr>
          <w:vertAlign w:val="subscript"/>
          <w:lang w:eastAsia="en-GB"/>
        </w:rPr>
        <w:t xml:space="preserve"> </w:t>
      </w:r>
      <w:r>
        <w:rPr>
          <w:rFonts w:ascii="Times New Roman" w:eastAsiaTheme="minorEastAsia" w:hAnsi="Times New Roman"/>
          <w:lang w:eastAsia="zh-CN"/>
        </w:rPr>
        <w:t>defined in 38.215 and does not help LMF to derive the offset.</w:t>
      </w:r>
    </w:p>
    <w:p w14:paraId="2D1A1D14" w14:textId="77777777" w:rsidR="00394CEE" w:rsidRDefault="00155E37" w:rsidP="000279BD">
      <w:pPr>
        <w:pStyle w:val="BodyText"/>
        <w:spacing w:beforeLines="0" w:before="0"/>
        <w:rPr>
          <w:rFonts w:eastAsiaTheme="minorEastAsia"/>
          <w:lang w:eastAsia="zh-CN"/>
        </w:rPr>
      </w:pPr>
      <w:r>
        <w:rPr>
          <w:rFonts w:ascii="Times New Roman" w:eastAsiaTheme="minorEastAsia" w:hAnsi="Times New Roman"/>
          <w:lang w:eastAsia="zh-CN"/>
        </w:rPr>
        <w:t xml:space="preserve">For </w:t>
      </w:r>
      <w:r w:rsidR="00144BE5">
        <w:rPr>
          <w:rFonts w:ascii="Times New Roman" w:eastAsiaTheme="minorEastAsia" w:hAnsi="Times New Roman"/>
          <w:lang w:eastAsia="zh-CN"/>
        </w:rPr>
        <w:t>option 2</w:t>
      </w:r>
      <w:r>
        <w:rPr>
          <w:rFonts w:ascii="Times New Roman" w:eastAsiaTheme="minorEastAsia" w:hAnsi="Times New Roman"/>
          <w:lang w:eastAsia="zh-CN"/>
        </w:rPr>
        <w:t>, it</w:t>
      </w:r>
      <w:r w:rsidR="00144BE5">
        <w:rPr>
          <w:rFonts w:ascii="Times New Roman" w:eastAsiaTheme="minorEastAsia" w:hAnsi="Times New Roman"/>
          <w:lang w:eastAsia="zh-CN"/>
        </w:rPr>
        <w:t xml:space="preserve"> </w:t>
      </w:r>
      <w:r w:rsidR="00E92685">
        <w:rPr>
          <w:rFonts w:ascii="Times New Roman" w:eastAsiaTheme="minorEastAsia" w:hAnsi="Times New Roman"/>
          <w:lang w:eastAsia="zh-CN"/>
        </w:rPr>
        <w:t xml:space="preserve">is simpler though it </w:t>
      </w:r>
      <w:r w:rsidR="00144BE5">
        <w:rPr>
          <w:rFonts w:ascii="Times New Roman" w:eastAsiaTheme="minorEastAsia" w:hAnsi="Times New Roman"/>
          <w:lang w:eastAsia="zh-CN"/>
        </w:rPr>
        <w:t>couples UL and DL</w:t>
      </w:r>
      <w:r w:rsidR="00B00C88">
        <w:rPr>
          <w:rFonts w:ascii="Times New Roman" w:eastAsiaTheme="minorEastAsia" w:hAnsi="Times New Roman"/>
          <w:lang w:eastAsia="zh-CN"/>
        </w:rPr>
        <w:t xml:space="preserve"> which is different from the </w:t>
      </w:r>
      <w:r w:rsidR="00003A16" w:rsidRPr="00003A16">
        <w:rPr>
          <w:rFonts w:eastAsiaTheme="minorEastAsia"/>
          <w:lang w:val="x-none" w:eastAsia="zh-CN"/>
        </w:rPr>
        <w:t>UE Rx-Tx time difference</w:t>
      </w:r>
      <w:r w:rsidR="00B00C88">
        <w:rPr>
          <w:rFonts w:eastAsiaTheme="minorEastAsia"/>
          <w:lang w:val="x-none" w:eastAsia="zh-CN"/>
        </w:rPr>
        <w:t xml:space="preserve"> definition</w:t>
      </w:r>
      <w:r w:rsidR="00B00C88">
        <w:rPr>
          <w:rFonts w:eastAsiaTheme="minorEastAsia"/>
          <w:lang w:eastAsia="zh-CN"/>
        </w:rPr>
        <w:t xml:space="preserve"> in TN. </w:t>
      </w:r>
    </w:p>
    <w:p w14:paraId="5E7C0801" w14:textId="44185B5B" w:rsidR="008738A6" w:rsidRDefault="00394CEE" w:rsidP="00CD3B44">
      <w:pPr>
        <w:pStyle w:val="BodyText"/>
        <w:spacing w:beforeLines="0" w:before="0"/>
        <w:rPr>
          <w:rFonts w:ascii="Times New Roman" w:eastAsiaTheme="minorEastAsia" w:hAnsi="Times New Roman"/>
          <w:lang w:eastAsia="zh-CN"/>
        </w:rPr>
      </w:pPr>
      <w:r>
        <w:rPr>
          <w:rFonts w:eastAsiaTheme="minorEastAsia"/>
          <w:lang w:eastAsia="zh-CN"/>
        </w:rPr>
        <w:t>For o</w:t>
      </w:r>
      <w:r w:rsidR="00144BE5">
        <w:rPr>
          <w:rFonts w:ascii="Times New Roman" w:eastAsiaTheme="minorEastAsia" w:hAnsi="Times New Roman"/>
          <w:lang w:eastAsia="zh-CN"/>
        </w:rPr>
        <w:t>ption 1 and option 3-1</w:t>
      </w:r>
      <w:r>
        <w:rPr>
          <w:rFonts w:ascii="Times New Roman" w:eastAsiaTheme="minorEastAsia" w:hAnsi="Times New Roman"/>
          <w:lang w:eastAsia="zh-CN"/>
        </w:rPr>
        <w:t>, they</w:t>
      </w:r>
      <w:r w:rsidR="00144BE5">
        <w:rPr>
          <w:rFonts w:ascii="Times New Roman" w:eastAsiaTheme="minorEastAsia" w:hAnsi="Times New Roman"/>
          <w:lang w:eastAsia="zh-CN"/>
        </w:rPr>
        <w:t xml:space="preserve"> </w:t>
      </w:r>
      <w:r w:rsidR="00534938">
        <w:rPr>
          <w:rFonts w:ascii="Times New Roman" w:eastAsiaTheme="minorEastAsia" w:hAnsi="Times New Roman"/>
          <w:lang w:eastAsia="zh-CN"/>
        </w:rPr>
        <w:t xml:space="preserve">are </w:t>
      </w:r>
      <w:r w:rsidR="00330D8C">
        <w:rPr>
          <w:rFonts w:ascii="Times New Roman" w:eastAsiaTheme="minorEastAsia" w:hAnsi="Times New Roman"/>
          <w:lang w:eastAsia="zh-CN"/>
        </w:rPr>
        <w:t xml:space="preserve">actually both </w:t>
      </w:r>
      <w:r w:rsidR="004D57F0">
        <w:rPr>
          <w:rFonts w:ascii="Times New Roman" w:eastAsiaTheme="minorEastAsia" w:hAnsi="Times New Roman"/>
          <w:lang w:eastAsia="zh-CN"/>
        </w:rPr>
        <w:t>try</w:t>
      </w:r>
      <w:r w:rsidR="00534938">
        <w:rPr>
          <w:rFonts w:ascii="Times New Roman" w:eastAsiaTheme="minorEastAsia" w:hAnsi="Times New Roman"/>
          <w:lang w:eastAsia="zh-CN"/>
        </w:rPr>
        <w:t>ing</w:t>
      </w:r>
      <w:r w:rsidR="00144BE5">
        <w:rPr>
          <w:rFonts w:ascii="Times New Roman" w:eastAsiaTheme="minorEastAsia" w:hAnsi="Times New Roman"/>
          <w:lang w:eastAsia="zh-CN"/>
        </w:rPr>
        <w:t xml:space="preserve"> to derive a </w:t>
      </w:r>
      <w:r w:rsidR="004D57F0">
        <w:rPr>
          <w:rFonts w:ascii="Times New Roman" w:eastAsiaTheme="minorEastAsia" w:hAnsi="Times New Roman"/>
          <w:lang w:eastAsia="zh-CN"/>
        </w:rPr>
        <w:t xml:space="preserve">large time </w:t>
      </w:r>
      <w:r w:rsidR="00E10477">
        <w:rPr>
          <w:rFonts w:ascii="Times New Roman" w:eastAsiaTheme="minorEastAsia" w:hAnsi="Times New Roman"/>
          <w:lang w:eastAsia="zh-CN"/>
        </w:rPr>
        <w:t>difference</w:t>
      </w:r>
      <w:r w:rsidR="004D57F0">
        <w:rPr>
          <w:rFonts w:ascii="Times New Roman" w:eastAsiaTheme="minorEastAsia" w:hAnsi="Times New Roman"/>
          <w:lang w:eastAsia="zh-CN"/>
        </w:rPr>
        <w:t xml:space="preserve"> based on UL timing when PRS is received and decouple UL and DL.</w:t>
      </w:r>
      <w:r w:rsidR="00D91DA5">
        <w:rPr>
          <w:rFonts w:ascii="Times New Roman" w:eastAsiaTheme="minorEastAsia" w:hAnsi="Times New Roman"/>
          <w:lang w:eastAsia="zh-CN"/>
        </w:rPr>
        <w:t xml:space="preserve"> </w:t>
      </w:r>
    </w:p>
    <w:p w14:paraId="664596E2" w14:textId="24B8888C" w:rsidR="00D774CF" w:rsidRDefault="00B53683" w:rsidP="00D774CF">
      <w:pPr>
        <w:pStyle w:val="BodyText"/>
        <w:spacing w:beforeLines="0" w:before="0" w:after="0"/>
        <w:rPr>
          <w:rFonts w:ascii="Times New Roman" w:eastAsiaTheme="minorEastAsia" w:hAnsi="Times New Roman"/>
          <w:lang w:eastAsia="zh-CN"/>
        </w:rPr>
      </w:pPr>
      <w:r>
        <w:rPr>
          <w:rFonts w:ascii="Times New Roman" w:eastAsiaTheme="minorEastAsia" w:hAnsi="Times New Roman"/>
          <w:lang w:eastAsia="zh-CN"/>
        </w:rPr>
        <w:t>Similar to</w:t>
      </w:r>
      <w:r w:rsidR="003A5AB4">
        <w:rPr>
          <w:rFonts w:ascii="Times New Roman" w:eastAsiaTheme="minorEastAsia" w:hAnsi="Times New Roman"/>
          <w:lang w:eastAsia="zh-CN"/>
        </w:rPr>
        <w:t xml:space="preserve"> discussions on</w:t>
      </w:r>
      <w:r>
        <w:rPr>
          <w:rFonts w:ascii="Times New Roman" w:eastAsiaTheme="minorEastAsia" w:hAnsi="Times New Roman"/>
          <w:lang w:eastAsia="zh-CN"/>
        </w:rPr>
        <w:t xml:space="preserve"> UE Rx-Tx time difference definition, i</w:t>
      </w:r>
      <w:r w:rsidR="00D774CF">
        <w:rPr>
          <w:rFonts w:ascii="Times New Roman" w:eastAsiaTheme="minorEastAsia" w:hAnsi="Times New Roman"/>
          <w:lang w:eastAsia="zh-CN"/>
        </w:rPr>
        <w:t xml:space="preserve">n RAN1 #112 meeting, following agreement has been made for definition of </w:t>
      </w:r>
      <w:proofErr w:type="spellStart"/>
      <w:r w:rsidR="00D774CF">
        <w:rPr>
          <w:rFonts w:ascii="Times New Roman" w:eastAsiaTheme="minorEastAsia" w:hAnsi="Times New Roman"/>
          <w:lang w:eastAsia="zh-CN"/>
        </w:rPr>
        <w:t>gNB</w:t>
      </w:r>
      <w:proofErr w:type="spellEnd"/>
      <w:r w:rsidR="00D774CF">
        <w:rPr>
          <w:rFonts w:ascii="Times New Roman" w:eastAsiaTheme="minorEastAsia" w:hAnsi="Times New Roman"/>
          <w:lang w:eastAsia="zh-CN"/>
        </w:rPr>
        <w:t xml:space="preserve"> Rx-Tx time difference.</w:t>
      </w:r>
    </w:p>
    <w:tbl>
      <w:tblPr>
        <w:tblStyle w:val="TableGrid"/>
        <w:tblW w:w="0" w:type="auto"/>
        <w:tblLook w:val="04A0" w:firstRow="1" w:lastRow="0" w:firstColumn="1" w:lastColumn="0" w:noHBand="0" w:noVBand="1"/>
      </w:tblPr>
      <w:tblGrid>
        <w:gridCol w:w="9631"/>
      </w:tblGrid>
      <w:tr w:rsidR="00642188" w14:paraId="73AD7C2D" w14:textId="77777777" w:rsidTr="00642188">
        <w:tc>
          <w:tcPr>
            <w:tcW w:w="9631" w:type="dxa"/>
          </w:tcPr>
          <w:p w14:paraId="1BF74FE0" w14:textId="309744AC" w:rsidR="00F815F3" w:rsidRPr="00EA1D95" w:rsidRDefault="00F815F3" w:rsidP="003504F5">
            <w:pPr>
              <w:spacing w:beforeLines="0" w:before="0" w:after="0"/>
              <w:rPr>
                <w:b/>
                <w:bCs/>
                <w:szCs w:val="20"/>
                <w:lang w:eastAsia="x-none"/>
              </w:rPr>
            </w:pPr>
            <w:r w:rsidRPr="00EA1D95">
              <w:rPr>
                <w:b/>
                <w:bCs/>
                <w:szCs w:val="20"/>
                <w:highlight w:val="green"/>
                <w:lang w:eastAsia="x-none"/>
              </w:rPr>
              <w:t>Agreement</w:t>
            </w:r>
          </w:p>
          <w:p w14:paraId="79BFF60D" w14:textId="77777777" w:rsidR="00F815F3" w:rsidRPr="00EA1D95" w:rsidRDefault="00F815F3" w:rsidP="003504F5">
            <w:pPr>
              <w:pStyle w:val="3GPPNormalText"/>
              <w:spacing w:after="0"/>
              <w:rPr>
                <w:sz w:val="20"/>
                <w:szCs w:val="20"/>
              </w:rPr>
            </w:pPr>
            <w:r w:rsidRPr="00EA1D95">
              <w:rPr>
                <w:sz w:val="20"/>
                <w:szCs w:val="20"/>
              </w:rPr>
              <w:t xml:space="preserve">Select one (or more) of the following options for the enhancement of </w:t>
            </w:r>
            <w:proofErr w:type="spellStart"/>
            <w:r w:rsidRPr="00EA1D95">
              <w:rPr>
                <w:sz w:val="20"/>
                <w:szCs w:val="20"/>
              </w:rPr>
              <w:t>gNB</w:t>
            </w:r>
            <w:proofErr w:type="spellEnd"/>
            <w:r w:rsidRPr="00EA1D95">
              <w:rPr>
                <w:sz w:val="20"/>
                <w:szCs w:val="20"/>
              </w:rPr>
              <w:t xml:space="preserve"> Rx-Tx time difference in NTN</w:t>
            </w:r>
          </w:p>
          <w:p w14:paraId="544F3AF8" w14:textId="77777777" w:rsidR="00F815F3" w:rsidRPr="00EA1D95" w:rsidRDefault="00F815F3" w:rsidP="003504F5">
            <w:pPr>
              <w:numPr>
                <w:ilvl w:val="0"/>
                <w:numId w:val="43"/>
              </w:numPr>
              <w:snapToGrid w:val="0"/>
              <w:spacing w:beforeLines="0" w:before="0" w:after="0"/>
              <w:ind w:left="720"/>
              <w:jc w:val="left"/>
              <w:rPr>
                <w:szCs w:val="20"/>
                <w:lang w:eastAsia="en-GB"/>
              </w:rPr>
            </w:pPr>
            <w:r w:rsidRPr="00EA1D95">
              <w:rPr>
                <w:szCs w:val="20"/>
              </w:rPr>
              <w:t xml:space="preserve">Option 1: </w:t>
            </w:r>
            <w:r w:rsidRPr="00EA1D95">
              <w:rPr>
                <w:szCs w:val="20"/>
                <w:lang w:eastAsia="en-GB"/>
              </w:rPr>
              <w:t xml:space="preserve">The </w:t>
            </w:r>
            <w:proofErr w:type="spellStart"/>
            <w:r w:rsidRPr="00EA1D95">
              <w:rPr>
                <w:szCs w:val="20"/>
                <w:lang w:eastAsia="en-GB"/>
              </w:rPr>
              <w:t>gNB</w:t>
            </w:r>
            <w:proofErr w:type="spellEnd"/>
            <w:r w:rsidRPr="00EA1D95">
              <w:rPr>
                <w:szCs w:val="20"/>
                <w:lang w:eastAsia="en-GB"/>
              </w:rPr>
              <w:t xml:space="preserve"> Rx – Tx time difference is defined as </w:t>
            </w:r>
            <w:proofErr w:type="spellStart"/>
            <w:r w:rsidRPr="00EA1D95">
              <w:rPr>
                <w:szCs w:val="20"/>
                <w:lang w:eastAsia="en-GB"/>
              </w:rPr>
              <w:t>T</w:t>
            </w:r>
            <w:r w:rsidRPr="00EA1D95">
              <w:rPr>
                <w:szCs w:val="20"/>
                <w:vertAlign w:val="subscript"/>
                <w:lang w:eastAsia="en-GB"/>
              </w:rPr>
              <w:t>gNB</w:t>
            </w:r>
            <w:proofErr w:type="spellEnd"/>
            <w:r w:rsidRPr="00EA1D95">
              <w:rPr>
                <w:szCs w:val="20"/>
                <w:vertAlign w:val="subscript"/>
                <w:lang w:eastAsia="en-GB"/>
              </w:rPr>
              <w:t>-RX</w:t>
            </w:r>
            <w:r w:rsidRPr="00EA1D95">
              <w:rPr>
                <w:szCs w:val="20"/>
                <w:lang w:eastAsia="en-GB"/>
              </w:rPr>
              <w:t xml:space="preserve"> –</w:t>
            </w:r>
            <w:r w:rsidRPr="00EA1D95">
              <w:rPr>
                <w:szCs w:val="20"/>
                <w:vertAlign w:val="subscript"/>
                <w:lang w:eastAsia="en-GB"/>
              </w:rPr>
              <w:t xml:space="preserve"> </w:t>
            </w:r>
            <w:proofErr w:type="spellStart"/>
            <w:r w:rsidRPr="00EA1D95">
              <w:rPr>
                <w:szCs w:val="20"/>
                <w:lang w:eastAsia="en-GB"/>
              </w:rPr>
              <w:t>T</w:t>
            </w:r>
            <w:r w:rsidRPr="00EA1D95">
              <w:rPr>
                <w:szCs w:val="20"/>
                <w:vertAlign w:val="subscript"/>
                <w:lang w:eastAsia="en-GB"/>
              </w:rPr>
              <w:t>gNB</w:t>
            </w:r>
            <w:proofErr w:type="spellEnd"/>
            <w:r w:rsidRPr="00EA1D95">
              <w:rPr>
                <w:szCs w:val="20"/>
                <w:vertAlign w:val="subscript"/>
                <w:lang w:eastAsia="en-GB"/>
              </w:rPr>
              <w:t>-TX</w:t>
            </w:r>
          </w:p>
          <w:p w14:paraId="7E962BCF" w14:textId="77777777" w:rsidR="00F815F3" w:rsidRPr="00EA1D95" w:rsidRDefault="00F815F3" w:rsidP="003504F5">
            <w:pPr>
              <w:snapToGrid w:val="0"/>
              <w:spacing w:beforeLines="0" w:before="0" w:after="0"/>
              <w:ind w:left="720"/>
              <w:rPr>
                <w:szCs w:val="20"/>
                <w:lang w:eastAsia="en-GB"/>
              </w:rPr>
            </w:pPr>
            <w:r w:rsidRPr="00EA1D95">
              <w:rPr>
                <w:szCs w:val="20"/>
                <w:lang w:eastAsia="en-GB"/>
              </w:rPr>
              <w:t>Where:</w:t>
            </w:r>
          </w:p>
          <w:p w14:paraId="621B9DBB" w14:textId="77777777" w:rsidR="00F815F3" w:rsidRPr="00EA1D95" w:rsidRDefault="00F815F3" w:rsidP="003504F5">
            <w:pPr>
              <w:snapToGrid w:val="0"/>
              <w:spacing w:beforeLines="0" w:before="0" w:after="0"/>
              <w:ind w:left="720"/>
              <w:rPr>
                <w:szCs w:val="20"/>
                <w:lang w:eastAsia="en-GB"/>
              </w:rPr>
            </w:pPr>
            <w:r w:rsidRPr="00EA1D95">
              <w:rPr>
                <w:szCs w:val="20"/>
                <w:lang w:eastAsia="en-GB"/>
              </w:rPr>
              <w:t xml:space="preserve">For a Transmission Point </w:t>
            </w:r>
          </w:p>
          <w:p w14:paraId="587F00C0" w14:textId="77777777" w:rsidR="00F815F3" w:rsidRPr="00EA1D95" w:rsidRDefault="00F815F3" w:rsidP="003504F5">
            <w:pPr>
              <w:numPr>
                <w:ilvl w:val="1"/>
                <w:numId w:val="43"/>
              </w:numPr>
              <w:snapToGrid w:val="0"/>
              <w:spacing w:beforeLines="0" w:before="0" w:after="0"/>
              <w:jc w:val="left"/>
              <w:rPr>
                <w:szCs w:val="20"/>
                <w:lang w:eastAsia="en-GB"/>
              </w:rPr>
            </w:pPr>
            <w:proofErr w:type="spellStart"/>
            <w:r w:rsidRPr="00EA1D95">
              <w:rPr>
                <w:szCs w:val="20"/>
                <w:lang w:eastAsia="en-GB"/>
              </w:rPr>
              <w:t>T</w:t>
            </w:r>
            <w:r w:rsidRPr="00EA1D95">
              <w:rPr>
                <w:szCs w:val="20"/>
                <w:vertAlign w:val="subscript"/>
                <w:lang w:eastAsia="en-GB"/>
              </w:rPr>
              <w:t>gNB</w:t>
            </w:r>
            <w:proofErr w:type="spellEnd"/>
            <w:r w:rsidRPr="00EA1D95">
              <w:rPr>
                <w:szCs w:val="20"/>
                <w:vertAlign w:val="subscript"/>
                <w:lang w:eastAsia="en-GB"/>
              </w:rPr>
              <w:t>-RX</w:t>
            </w:r>
            <w:r w:rsidRPr="00EA1D95">
              <w:rPr>
                <w:szCs w:val="20"/>
                <w:lang w:eastAsia="en-GB"/>
              </w:rPr>
              <w:t xml:space="preserve"> is the Transmission and Reception Point (TRP) received timing of uplink subframe #</w:t>
            </w:r>
            <w:r w:rsidRPr="00EA1D95">
              <w:rPr>
                <w:i/>
                <w:szCs w:val="20"/>
                <w:lang w:eastAsia="en-GB"/>
              </w:rPr>
              <w:t>i</w:t>
            </w:r>
            <w:r w:rsidRPr="00EA1D95">
              <w:rPr>
                <w:szCs w:val="20"/>
                <w:lang w:eastAsia="en-GB"/>
              </w:rPr>
              <w:t xml:space="preserve"> containing SRS associated with UE, defined by the first detected path in time.</w:t>
            </w:r>
          </w:p>
          <w:p w14:paraId="1B4C9C38" w14:textId="77777777" w:rsidR="00F815F3" w:rsidRPr="00EA1D95" w:rsidRDefault="00F815F3" w:rsidP="003504F5">
            <w:pPr>
              <w:numPr>
                <w:ilvl w:val="1"/>
                <w:numId w:val="43"/>
              </w:numPr>
              <w:snapToGrid w:val="0"/>
              <w:spacing w:beforeLines="0" w:before="0" w:after="0"/>
              <w:jc w:val="left"/>
              <w:rPr>
                <w:szCs w:val="20"/>
                <w:lang w:eastAsia="en-GB"/>
              </w:rPr>
            </w:pPr>
            <w:proofErr w:type="spellStart"/>
            <w:r w:rsidRPr="00EA1D95">
              <w:rPr>
                <w:szCs w:val="20"/>
                <w:lang w:eastAsia="en-GB"/>
              </w:rPr>
              <w:t>T</w:t>
            </w:r>
            <w:r w:rsidRPr="00EA1D95">
              <w:rPr>
                <w:szCs w:val="20"/>
                <w:vertAlign w:val="subscript"/>
                <w:lang w:eastAsia="en-GB"/>
              </w:rPr>
              <w:t>gNB</w:t>
            </w:r>
            <w:proofErr w:type="spellEnd"/>
            <w:r w:rsidRPr="00EA1D95">
              <w:rPr>
                <w:szCs w:val="20"/>
                <w:vertAlign w:val="subscript"/>
                <w:lang w:eastAsia="en-GB"/>
              </w:rPr>
              <w:t>-TX</w:t>
            </w:r>
            <w:r w:rsidRPr="00EA1D95">
              <w:rPr>
                <w:szCs w:val="20"/>
                <w:lang w:eastAsia="en-GB"/>
              </w:rPr>
              <w:t xml:space="preserve"> is the TRP transmit timing of the downlink subframe</w:t>
            </w:r>
            <w:r w:rsidRPr="00EA1D95">
              <w:rPr>
                <w:szCs w:val="20"/>
              </w:rPr>
              <w:t xml:space="preserve"> corresponding to uplink subframe #i received from the UE</w:t>
            </w:r>
          </w:p>
          <w:p w14:paraId="6511DB58" w14:textId="77777777" w:rsidR="00F815F3" w:rsidRPr="001744CB" w:rsidRDefault="00F815F3" w:rsidP="003504F5">
            <w:pPr>
              <w:numPr>
                <w:ilvl w:val="1"/>
                <w:numId w:val="43"/>
              </w:numPr>
              <w:snapToGrid w:val="0"/>
              <w:spacing w:beforeLines="0" w:before="0" w:after="0"/>
              <w:jc w:val="left"/>
              <w:rPr>
                <w:szCs w:val="20"/>
                <w:lang w:eastAsia="en-GB"/>
              </w:rPr>
            </w:pPr>
            <w:r w:rsidRPr="001744CB">
              <w:rPr>
                <w:szCs w:val="20"/>
                <w:lang w:eastAsia="en-GB"/>
              </w:rPr>
              <w:t>Multiple SRS resources can be used to determine the start of one subframe containing SRS.</w:t>
            </w:r>
          </w:p>
          <w:p w14:paraId="7918B859" w14:textId="77777777" w:rsidR="00F815F3" w:rsidRPr="00EA1D95" w:rsidRDefault="00F815F3" w:rsidP="003504F5">
            <w:pPr>
              <w:snapToGrid w:val="0"/>
              <w:spacing w:beforeLines="0" w:before="0" w:after="0"/>
              <w:ind w:left="720"/>
              <w:rPr>
                <w:szCs w:val="20"/>
                <w:lang w:eastAsia="en-GB"/>
              </w:rPr>
            </w:pPr>
            <w:r w:rsidRPr="00EA1D95">
              <w:rPr>
                <w:szCs w:val="20"/>
                <w:lang w:eastAsia="en-GB"/>
              </w:rPr>
              <w:t>FFS: For a Transmission Point different from the serving cell (e.g. a DL-PRS-only TP)</w:t>
            </w:r>
          </w:p>
          <w:p w14:paraId="4465386D" w14:textId="77777777" w:rsidR="00F815F3" w:rsidRPr="00EA1D95" w:rsidRDefault="00F815F3" w:rsidP="003504F5">
            <w:pPr>
              <w:numPr>
                <w:ilvl w:val="0"/>
                <w:numId w:val="43"/>
              </w:numPr>
              <w:snapToGrid w:val="0"/>
              <w:spacing w:beforeLines="0" w:before="0" w:after="0"/>
              <w:ind w:left="720"/>
              <w:jc w:val="left"/>
              <w:rPr>
                <w:szCs w:val="20"/>
              </w:rPr>
            </w:pPr>
            <w:r w:rsidRPr="00EA1D95">
              <w:rPr>
                <w:szCs w:val="20"/>
              </w:rPr>
              <w:t>Option 2:</w:t>
            </w:r>
          </w:p>
          <w:p w14:paraId="7A327E71" w14:textId="77777777" w:rsidR="00F815F3" w:rsidRPr="00EA1D95" w:rsidRDefault="00F815F3" w:rsidP="003504F5">
            <w:pPr>
              <w:numPr>
                <w:ilvl w:val="1"/>
                <w:numId w:val="43"/>
              </w:numPr>
              <w:snapToGrid w:val="0"/>
              <w:spacing w:beforeLines="0" w:before="0" w:after="0"/>
              <w:jc w:val="left"/>
              <w:rPr>
                <w:szCs w:val="20"/>
              </w:rPr>
            </w:pPr>
            <w:r w:rsidRPr="00EA1D95">
              <w:rPr>
                <w:szCs w:val="20"/>
              </w:rPr>
              <w:t xml:space="preserve">For RTT measurement in NTN, support </w:t>
            </w:r>
            <w:proofErr w:type="spellStart"/>
            <w:r w:rsidRPr="00EA1D95">
              <w:rPr>
                <w:szCs w:val="20"/>
              </w:rPr>
              <w:t>gNB</w:t>
            </w:r>
            <w:proofErr w:type="spellEnd"/>
            <w:r w:rsidRPr="00EA1D95">
              <w:rPr>
                <w:szCs w:val="20"/>
              </w:rPr>
              <w:t xml:space="preserve"> report of </w:t>
            </w:r>
            <w:proofErr w:type="spellStart"/>
            <w:r w:rsidRPr="00EA1D95">
              <w:rPr>
                <w:szCs w:val="20"/>
              </w:rPr>
              <w:t>gNB</w:t>
            </w:r>
            <w:proofErr w:type="spellEnd"/>
            <w:r w:rsidRPr="00EA1D95">
              <w:rPr>
                <w:szCs w:val="20"/>
              </w:rPr>
              <w:t xml:space="preserve"> Rx-Tx time as defined in 38.215 with the following change:</w:t>
            </w:r>
          </w:p>
          <w:p w14:paraId="7E29B4E0" w14:textId="77777777" w:rsidR="00F815F3" w:rsidRPr="00EA1D95" w:rsidRDefault="00F815F3" w:rsidP="003504F5">
            <w:pPr>
              <w:numPr>
                <w:ilvl w:val="2"/>
                <w:numId w:val="43"/>
              </w:numPr>
              <w:snapToGrid w:val="0"/>
              <w:spacing w:beforeLines="0" w:before="0" w:after="0"/>
              <w:jc w:val="left"/>
              <w:rPr>
                <w:szCs w:val="20"/>
              </w:rPr>
            </w:pPr>
            <w:r w:rsidRPr="00EA1D95">
              <w:rPr>
                <w:szCs w:val="20"/>
              </w:rPr>
              <w:t xml:space="preserve">Only the SRS resource starting within a subframe can be used to determine the start of the subframe. </w:t>
            </w:r>
          </w:p>
          <w:p w14:paraId="210CF115" w14:textId="77777777" w:rsidR="00F815F3" w:rsidRPr="00EA1D95" w:rsidRDefault="00F815F3" w:rsidP="003504F5">
            <w:pPr>
              <w:numPr>
                <w:ilvl w:val="0"/>
                <w:numId w:val="43"/>
              </w:numPr>
              <w:snapToGrid w:val="0"/>
              <w:spacing w:beforeLines="0" w:before="0" w:after="0"/>
              <w:ind w:left="720"/>
              <w:jc w:val="left"/>
              <w:rPr>
                <w:rFonts w:eastAsia="等线"/>
                <w:bCs/>
                <w:szCs w:val="20"/>
                <w:lang w:eastAsia="zh-CN"/>
              </w:rPr>
            </w:pPr>
            <w:r w:rsidRPr="00EA1D95">
              <w:rPr>
                <w:rFonts w:eastAsia="等线"/>
                <w:bCs/>
                <w:szCs w:val="20"/>
                <w:lang w:eastAsia="zh-CN"/>
              </w:rPr>
              <w:lastRenderedPageBreak/>
              <w:t xml:space="preserve">Option 3: </w:t>
            </w:r>
          </w:p>
          <w:p w14:paraId="08898847" w14:textId="77777777" w:rsidR="00F815F3" w:rsidRPr="00EA1D95" w:rsidRDefault="00F815F3" w:rsidP="003504F5">
            <w:pPr>
              <w:numPr>
                <w:ilvl w:val="1"/>
                <w:numId w:val="43"/>
              </w:numPr>
              <w:snapToGrid w:val="0"/>
              <w:spacing w:beforeLines="0" w:before="0" w:after="0"/>
              <w:jc w:val="left"/>
              <w:rPr>
                <w:szCs w:val="20"/>
              </w:rPr>
            </w:pPr>
            <w:r w:rsidRPr="00EA1D95">
              <w:rPr>
                <w:szCs w:val="20"/>
              </w:rPr>
              <w:t xml:space="preserve">Keep the current </w:t>
            </w:r>
            <w:proofErr w:type="spellStart"/>
            <w:r w:rsidRPr="00EA1D95">
              <w:rPr>
                <w:szCs w:val="20"/>
              </w:rPr>
              <w:t>gNB</w:t>
            </w:r>
            <w:proofErr w:type="spellEnd"/>
            <w:r w:rsidRPr="00EA1D95">
              <w:rPr>
                <w:szCs w:val="20"/>
              </w:rPr>
              <w:t xml:space="preserve"> Rx-Tx definition, and report an offset which can covers the time duration corresponds to </w:t>
            </w:r>
            <w:proofErr w:type="spellStart"/>
            <w:r w:rsidRPr="00EA1D95">
              <w:rPr>
                <w:szCs w:val="20"/>
              </w:rPr>
              <w:t>kmac</w:t>
            </w:r>
            <w:proofErr w:type="spellEnd"/>
            <w:r w:rsidRPr="00EA1D95">
              <w:rPr>
                <w:szCs w:val="20"/>
              </w:rPr>
              <w:t xml:space="preserve"> if needed.</w:t>
            </w:r>
          </w:p>
          <w:p w14:paraId="1F3DB083" w14:textId="77777777" w:rsidR="00F815F3" w:rsidRPr="00EA1D95" w:rsidRDefault="00F815F3" w:rsidP="003504F5">
            <w:pPr>
              <w:numPr>
                <w:ilvl w:val="0"/>
                <w:numId w:val="43"/>
              </w:numPr>
              <w:snapToGrid w:val="0"/>
              <w:spacing w:beforeLines="0" w:before="0" w:after="0"/>
              <w:ind w:left="720"/>
              <w:jc w:val="left"/>
              <w:rPr>
                <w:rFonts w:eastAsia="等线"/>
                <w:bCs/>
                <w:szCs w:val="20"/>
                <w:lang w:eastAsia="zh-CN"/>
              </w:rPr>
            </w:pPr>
            <w:r w:rsidRPr="00EA1D95">
              <w:rPr>
                <w:rFonts w:eastAsia="等线"/>
                <w:bCs/>
                <w:szCs w:val="20"/>
                <w:lang w:eastAsia="zh-CN"/>
              </w:rPr>
              <w:t>Option 4:</w:t>
            </w:r>
          </w:p>
          <w:p w14:paraId="1CA94538" w14:textId="77777777" w:rsidR="00F815F3" w:rsidRPr="00EA1D95" w:rsidRDefault="00F815F3" w:rsidP="003504F5">
            <w:pPr>
              <w:numPr>
                <w:ilvl w:val="1"/>
                <w:numId w:val="43"/>
              </w:numPr>
              <w:snapToGrid w:val="0"/>
              <w:spacing w:beforeLines="0" w:before="0" w:after="0"/>
              <w:jc w:val="left"/>
              <w:rPr>
                <w:szCs w:val="20"/>
              </w:rPr>
            </w:pPr>
            <w:r w:rsidRPr="00EA1D95">
              <w:rPr>
                <w:szCs w:val="20"/>
              </w:rPr>
              <w:t xml:space="preserve">For RTT measurement in NTN, support </w:t>
            </w:r>
            <w:proofErr w:type="spellStart"/>
            <w:r w:rsidRPr="00EA1D95">
              <w:rPr>
                <w:szCs w:val="20"/>
              </w:rPr>
              <w:t>gNB</w:t>
            </w:r>
            <w:proofErr w:type="spellEnd"/>
            <w:r w:rsidRPr="00EA1D95">
              <w:rPr>
                <w:szCs w:val="20"/>
              </w:rPr>
              <w:t xml:space="preserve"> report that indicates the time difference between the transmit time of a DL RS for positioning and the arrival time of an SRS. </w:t>
            </w:r>
          </w:p>
          <w:p w14:paraId="07F52802" w14:textId="77777777" w:rsidR="00F815F3" w:rsidRPr="00EA1D95" w:rsidRDefault="00F815F3" w:rsidP="003504F5">
            <w:pPr>
              <w:numPr>
                <w:ilvl w:val="1"/>
                <w:numId w:val="43"/>
              </w:numPr>
              <w:snapToGrid w:val="0"/>
              <w:spacing w:beforeLines="0" w:before="0" w:after="0"/>
              <w:jc w:val="left"/>
              <w:rPr>
                <w:szCs w:val="20"/>
              </w:rPr>
            </w:pPr>
            <w:r w:rsidRPr="00EA1D95">
              <w:rPr>
                <w:szCs w:val="20"/>
              </w:rPr>
              <w:t>FFS: details of report.</w:t>
            </w:r>
          </w:p>
          <w:p w14:paraId="7BEAA449" w14:textId="196B5147" w:rsidR="00C12298" w:rsidRPr="006166C1" w:rsidRDefault="00F815F3" w:rsidP="003504F5">
            <w:pPr>
              <w:spacing w:beforeLines="0" w:before="0" w:after="0"/>
              <w:rPr>
                <w:szCs w:val="20"/>
              </w:rPr>
            </w:pPr>
            <w:r w:rsidRPr="00EA1D95">
              <w:rPr>
                <w:szCs w:val="20"/>
              </w:rPr>
              <w:t>Note: The impact of UE autonomous adjustment of TA (when applied) should be taken into account</w:t>
            </w:r>
          </w:p>
        </w:tc>
      </w:tr>
    </w:tbl>
    <w:p w14:paraId="4C6CBADA" w14:textId="024927BF" w:rsidR="002A7D3D" w:rsidRDefault="002A7D3D" w:rsidP="00D774CF">
      <w:pPr>
        <w:pStyle w:val="BodyText"/>
        <w:spacing w:beforeLines="0" w:before="0" w:after="0"/>
        <w:rPr>
          <w:rFonts w:ascii="Times New Roman" w:eastAsiaTheme="minorEastAsia" w:hAnsi="Times New Roman"/>
          <w:lang w:eastAsia="zh-CN"/>
        </w:rPr>
      </w:pPr>
    </w:p>
    <w:p w14:paraId="4B86891A" w14:textId="40479424" w:rsidR="002A7D3D" w:rsidRDefault="00E45322" w:rsidP="001B7E99">
      <w:pPr>
        <w:pStyle w:val="BodyText"/>
        <w:spacing w:beforeLines="0" w:before="0"/>
        <w:rPr>
          <w:szCs w:val="20"/>
        </w:rPr>
      </w:pPr>
      <w:r>
        <w:rPr>
          <w:rFonts w:ascii="Times New Roman" w:eastAsiaTheme="minorEastAsia" w:hAnsi="Times New Roman"/>
          <w:lang w:eastAsia="zh-CN"/>
        </w:rPr>
        <w:t xml:space="preserve">First of all, when discussing options for defining </w:t>
      </w:r>
      <w:proofErr w:type="spellStart"/>
      <w:r w:rsidRPr="00EA1D95">
        <w:rPr>
          <w:szCs w:val="20"/>
        </w:rPr>
        <w:t>gNB</w:t>
      </w:r>
      <w:proofErr w:type="spellEnd"/>
      <w:r w:rsidRPr="00EA1D95">
        <w:rPr>
          <w:szCs w:val="20"/>
        </w:rPr>
        <w:t xml:space="preserve"> Rx-Tx time difference</w:t>
      </w:r>
      <w:r>
        <w:rPr>
          <w:szCs w:val="20"/>
        </w:rPr>
        <w:t xml:space="preserve">, each of the option should be associated to one option of defining UE Rx-Tx time difference since the final RTT calculation is the time difference between </w:t>
      </w:r>
      <w:proofErr w:type="spellStart"/>
      <w:r w:rsidRPr="00EA1D95">
        <w:rPr>
          <w:szCs w:val="20"/>
        </w:rPr>
        <w:t>gNB</w:t>
      </w:r>
      <w:proofErr w:type="spellEnd"/>
      <w:r w:rsidRPr="00EA1D95">
        <w:rPr>
          <w:szCs w:val="20"/>
        </w:rPr>
        <w:t xml:space="preserve"> Rx-Tx time difference</w:t>
      </w:r>
      <w:r>
        <w:rPr>
          <w:szCs w:val="20"/>
        </w:rPr>
        <w:t xml:space="preserve"> and UE Rx-Tx time difference which should be derived with same mechanism.</w:t>
      </w:r>
    </w:p>
    <w:p w14:paraId="3C369436" w14:textId="575E4EA5" w:rsidR="000E57DC" w:rsidRDefault="000E57DC" w:rsidP="001B7E99">
      <w:pPr>
        <w:pStyle w:val="BodyText"/>
        <w:spacing w:beforeLines="0" w:before="0"/>
        <w:rPr>
          <w:szCs w:val="20"/>
        </w:rPr>
      </w:pPr>
      <w:r>
        <w:rPr>
          <w:szCs w:val="20"/>
        </w:rPr>
        <w:t xml:space="preserve">Option 1 of </w:t>
      </w:r>
      <w:proofErr w:type="spellStart"/>
      <w:r w:rsidRPr="00EA1D95">
        <w:rPr>
          <w:szCs w:val="20"/>
        </w:rPr>
        <w:t>gNB</w:t>
      </w:r>
      <w:proofErr w:type="spellEnd"/>
      <w:r w:rsidRPr="00EA1D95">
        <w:rPr>
          <w:szCs w:val="20"/>
        </w:rPr>
        <w:t xml:space="preserve"> Rx-Tx time difference</w:t>
      </w:r>
      <w:r>
        <w:rPr>
          <w:szCs w:val="20"/>
        </w:rPr>
        <w:t xml:space="preserve"> is associated to option 1 of UE</w:t>
      </w:r>
      <w:r w:rsidRPr="00EA1D95">
        <w:rPr>
          <w:szCs w:val="20"/>
        </w:rPr>
        <w:t xml:space="preserve"> Rx-Tx time difference</w:t>
      </w:r>
      <w:r>
        <w:rPr>
          <w:szCs w:val="20"/>
        </w:rPr>
        <w:t xml:space="preserve">, </w:t>
      </w:r>
      <w:r w:rsidR="0099413D">
        <w:rPr>
          <w:szCs w:val="20"/>
        </w:rPr>
        <w:t>where the derive</w:t>
      </w:r>
      <w:r w:rsidR="001E53EB">
        <w:rPr>
          <w:szCs w:val="20"/>
        </w:rPr>
        <w:t>d</w:t>
      </w:r>
      <w:r w:rsidR="0099413D">
        <w:rPr>
          <w:szCs w:val="20"/>
        </w:rPr>
        <w:t xml:space="preserve"> time difference values are </w:t>
      </w:r>
      <w:r w:rsidR="00A10955">
        <w:rPr>
          <w:szCs w:val="20"/>
        </w:rPr>
        <w:t>actually the TA value</w:t>
      </w:r>
      <w:r w:rsidR="00FF5A00">
        <w:rPr>
          <w:szCs w:val="20"/>
        </w:rPr>
        <w:t>s</w:t>
      </w:r>
      <w:r w:rsidR="00A10955">
        <w:rPr>
          <w:szCs w:val="20"/>
        </w:rPr>
        <w:t xml:space="preserve"> on </w:t>
      </w:r>
      <w:proofErr w:type="spellStart"/>
      <w:r w:rsidR="00A10955">
        <w:rPr>
          <w:szCs w:val="20"/>
        </w:rPr>
        <w:t>gNB</w:t>
      </w:r>
      <w:proofErr w:type="spellEnd"/>
      <w:r w:rsidR="00A10955">
        <w:rPr>
          <w:szCs w:val="20"/>
        </w:rPr>
        <w:t xml:space="preserve"> side (at the time when SRS is received) </w:t>
      </w:r>
      <w:r w:rsidR="00FF5A00">
        <w:rPr>
          <w:szCs w:val="20"/>
        </w:rPr>
        <w:t>and</w:t>
      </w:r>
      <w:r w:rsidR="00A10955">
        <w:rPr>
          <w:szCs w:val="20"/>
        </w:rPr>
        <w:t xml:space="preserve"> UE side (at the time when PRS is received)</w:t>
      </w:r>
      <w:r w:rsidR="00FF5A00">
        <w:rPr>
          <w:szCs w:val="20"/>
        </w:rPr>
        <w:t xml:space="preserve"> respectively</w:t>
      </w:r>
      <w:r w:rsidR="00A10955">
        <w:rPr>
          <w:szCs w:val="20"/>
        </w:rPr>
        <w:t xml:space="preserve">. </w:t>
      </w:r>
      <w:r w:rsidR="00FF5A00">
        <w:rPr>
          <w:szCs w:val="20"/>
        </w:rPr>
        <w:t xml:space="preserve">When </w:t>
      </w:r>
      <w:r w:rsidR="00FF5A00" w:rsidRPr="00FF5A00">
        <w:rPr>
          <w:szCs w:val="20"/>
        </w:rPr>
        <w:t xml:space="preserve">the position of the reference point for definition of </w:t>
      </w:r>
      <w:proofErr w:type="spellStart"/>
      <w:r w:rsidR="00FF5A00" w:rsidRPr="00FF5A00">
        <w:rPr>
          <w:szCs w:val="20"/>
        </w:rPr>
        <w:t>gNB</w:t>
      </w:r>
      <w:proofErr w:type="spellEnd"/>
      <w:r w:rsidR="00FF5A00" w:rsidRPr="00FF5A00">
        <w:rPr>
          <w:szCs w:val="20"/>
        </w:rPr>
        <w:t xml:space="preserve"> Rx</w:t>
      </w:r>
      <w:r w:rsidR="00051942">
        <w:rPr>
          <w:szCs w:val="20"/>
        </w:rPr>
        <w:t>-</w:t>
      </w:r>
      <w:r w:rsidR="00FF5A00" w:rsidRPr="00FF5A00">
        <w:rPr>
          <w:szCs w:val="20"/>
        </w:rPr>
        <w:t>Tx time difference measurement</w:t>
      </w:r>
      <w:r w:rsidR="002B0533">
        <w:rPr>
          <w:szCs w:val="20"/>
        </w:rPr>
        <w:t xml:space="preserve"> is the reference point where UL and DL are expected to be aligned, </w:t>
      </w:r>
      <w:proofErr w:type="spellStart"/>
      <w:r w:rsidR="002B0533" w:rsidRPr="00EA1D95">
        <w:rPr>
          <w:szCs w:val="20"/>
        </w:rPr>
        <w:t>gNB</w:t>
      </w:r>
      <w:proofErr w:type="spellEnd"/>
      <w:r w:rsidR="002B0533" w:rsidRPr="00EA1D95">
        <w:rPr>
          <w:szCs w:val="20"/>
        </w:rPr>
        <w:t xml:space="preserve"> Rx-Tx time difference</w:t>
      </w:r>
      <w:r w:rsidR="002B0533">
        <w:rPr>
          <w:szCs w:val="20"/>
        </w:rPr>
        <w:t xml:space="preserve"> should be zero and the UE</w:t>
      </w:r>
      <w:r w:rsidR="002B0533" w:rsidRPr="00EA1D95">
        <w:rPr>
          <w:szCs w:val="20"/>
        </w:rPr>
        <w:t xml:space="preserve"> Rx-Tx time difference</w:t>
      </w:r>
      <w:r w:rsidR="002B0533">
        <w:rPr>
          <w:szCs w:val="20"/>
        </w:rPr>
        <w:t xml:space="preserve"> should be RTT unless there’s some timing errors that can be corrected by</w:t>
      </w:r>
      <w:r w:rsidR="00607DE2">
        <w:rPr>
          <w:szCs w:val="20"/>
        </w:rPr>
        <w:t xml:space="preserve"> close loop</w:t>
      </w:r>
      <w:r w:rsidR="002B0533">
        <w:rPr>
          <w:szCs w:val="20"/>
        </w:rPr>
        <w:t xml:space="preserve"> TA</w:t>
      </w:r>
      <w:r w:rsidR="00607DE2">
        <w:rPr>
          <w:szCs w:val="20"/>
        </w:rPr>
        <w:t xml:space="preserve"> adjustment</w:t>
      </w:r>
      <w:r w:rsidR="00442533">
        <w:rPr>
          <w:szCs w:val="20"/>
        </w:rPr>
        <w:t xml:space="preserve"> via TA commands transferred from </w:t>
      </w:r>
      <w:proofErr w:type="spellStart"/>
      <w:r w:rsidR="00442533">
        <w:rPr>
          <w:szCs w:val="20"/>
        </w:rPr>
        <w:t>gNB</w:t>
      </w:r>
      <w:proofErr w:type="spellEnd"/>
      <w:r w:rsidR="00442533">
        <w:rPr>
          <w:szCs w:val="20"/>
        </w:rPr>
        <w:t xml:space="preserve"> to UE</w:t>
      </w:r>
      <w:r w:rsidR="002B0533">
        <w:rPr>
          <w:szCs w:val="20"/>
        </w:rPr>
        <w:t>.</w:t>
      </w:r>
    </w:p>
    <w:p w14:paraId="6BAF9FFF" w14:textId="21FE2194" w:rsidR="00640629" w:rsidRDefault="00640629" w:rsidP="001B7E99">
      <w:pPr>
        <w:pStyle w:val="BodyText"/>
        <w:spacing w:beforeLines="0" w:before="0"/>
        <w:rPr>
          <w:szCs w:val="20"/>
        </w:rPr>
      </w:pPr>
      <w:r>
        <w:rPr>
          <w:szCs w:val="20"/>
        </w:rPr>
        <w:t xml:space="preserve">Option 4 of </w:t>
      </w:r>
      <w:proofErr w:type="spellStart"/>
      <w:r w:rsidRPr="00EA1D95">
        <w:rPr>
          <w:szCs w:val="20"/>
        </w:rPr>
        <w:t>gNB</w:t>
      </w:r>
      <w:proofErr w:type="spellEnd"/>
      <w:r w:rsidRPr="00EA1D95">
        <w:rPr>
          <w:szCs w:val="20"/>
        </w:rPr>
        <w:t xml:space="preserve"> Rx-Tx time difference</w:t>
      </w:r>
      <w:r>
        <w:rPr>
          <w:szCs w:val="20"/>
        </w:rPr>
        <w:t xml:space="preserve"> is associated to option 2 of UE</w:t>
      </w:r>
      <w:r w:rsidRPr="00EA1D95">
        <w:rPr>
          <w:szCs w:val="20"/>
        </w:rPr>
        <w:t xml:space="preserve"> Rx-Tx time difference</w:t>
      </w:r>
      <w:r>
        <w:rPr>
          <w:szCs w:val="20"/>
        </w:rPr>
        <w:t xml:space="preserve">, where the absolute </w:t>
      </w:r>
      <w:r w:rsidR="00676E2C">
        <w:rPr>
          <w:szCs w:val="20"/>
        </w:rPr>
        <w:t xml:space="preserve">Rx and </w:t>
      </w:r>
      <w:r w:rsidR="0051062B">
        <w:rPr>
          <w:szCs w:val="20"/>
        </w:rPr>
        <w:t>Tx</w:t>
      </w:r>
      <w:r w:rsidR="00676E2C">
        <w:rPr>
          <w:szCs w:val="20"/>
        </w:rPr>
        <w:t xml:space="preserve"> time are considered for time difference measurement.</w:t>
      </w:r>
    </w:p>
    <w:p w14:paraId="7C355B45" w14:textId="277A8215" w:rsidR="00676E2C" w:rsidRDefault="00717661" w:rsidP="001B7E99">
      <w:pPr>
        <w:pStyle w:val="BodyText"/>
        <w:spacing w:beforeLines="0" w:before="0"/>
        <w:rPr>
          <w:szCs w:val="20"/>
        </w:rPr>
      </w:pPr>
      <w:r>
        <w:rPr>
          <w:rFonts w:ascii="Times New Roman" w:eastAsiaTheme="minorEastAsia" w:hAnsi="Times New Roman"/>
          <w:lang w:eastAsia="zh-CN"/>
        </w:rPr>
        <w:t xml:space="preserve">Option 2 </w:t>
      </w:r>
      <w:r>
        <w:rPr>
          <w:szCs w:val="20"/>
        </w:rPr>
        <w:t xml:space="preserve">of </w:t>
      </w:r>
      <w:proofErr w:type="spellStart"/>
      <w:r w:rsidRPr="00EA1D95">
        <w:rPr>
          <w:szCs w:val="20"/>
        </w:rPr>
        <w:t>gNB</w:t>
      </w:r>
      <w:proofErr w:type="spellEnd"/>
      <w:r w:rsidRPr="00EA1D95">
        <w:rPr>
          <w:szCs w:val="20"/>
        </w:rPr>
        <w:t xml:space="preserve"> Rx-Tx time difference</w:t>
      </w:r>
      <w:r>
        <w:rPr>
          <w:szCs w:val="20"/>
        </w:rPr>
        <w:t xml:space="preserve"> is not clear to us as its only change is “</w:t>
      </w:r>
      <w:r w:rsidRPr="00EA1D95">
        <w:rPr>
          <w:szCs w:val="20"/>
        </w:rPr>
        <w:t>Only the SRS resource starting within a subframe can be used to determine the start of the subframe</w:t>
      </w:r>
      <w:r>
        <w:rPr>
          <w:szCs w:val="20"/>
        </w:rPr>
        <w:t xml:space="preserve">” which seems </w:t>
      </w:r>
      <w:r w:rsidR="004405E7">
        <w:rPr>
          <w:szCs w:val="20"/>
        </w:rPr>
        <w:t>un</w:t>
      </w:r>
      <w:r>
        <w:rPr>
          <w:szCs w:val="20"/>
        </w:rPr>
        <w:t>able to derive a large RTT in NTN.</w:t>
      </w:r>
    </w:p>
    <w:p w14:paraId="59ECA367" w14:textId="6374454C" w:rsidR="00D774CF" w:rsidRDefault="00306319" w:rsidP="001F2175">
      <w:pPr>
        <w:pStyle w:val="BodyText"/>
        <w:spacing w:beforeLines="0" w:before="0" w:after="0"/>
        <w:rPr>
          <w:rFonts w:ascii="Times New Roman" w:eastAsiaTheme="minorEastAsia" w:hAnsi="Times New Roman"/>
          <w:lang w:eastAsia="zh-CN"/>
        </w:rPr>
      </w:pPr>
      <w:r>
        <w:rPr>
          <w:szCs w:val="20"/>
        </w:rPr>
        <w:t xml:space="preserve">Option 3 of </w:t>
      </w:r>
      <w:proofErr w:type="spellStart"/>
      <w:r w:rsidRPr="00EA1D95">
        <w:rPr>
          <w:szCs w:val="20"/>
        </w:rPr>
        <w:t>gNB</w:t>
      </w:r>
      <w:proofErr w:type="spellEnd"/>
      <w:r w:rsidRPr="00EA1D95">
        <w:rPr>
          <w:szCs w:val="20"/>
        </w:rPr>
        <w:t xml:space="preserve"> Rx-Tx time difference</w:t>
      </w:r>
      <w:r>
        <w:rPr>
          <w:szCs w:val="20"/>
        </w:rPr>
        <w:t xml:space="preserve"> is associated to option 3-1 of UE</w:t>
      </w:r>
      <w:r w:rsidRPr="00EA1D95">
        <w:rPr>
          <w:szCs w:val="20"/>
        </w:rPr>
        <w:t xml:space="preserve"> Rx-Tx time difference</w:t>
      </w:r>
      <w:r w:rsidR="00D90539">
        <w:rPr>
          <w:szCs w:val="20"/>
        </w:rPr>
        <w:t xml:space="preserve">. If </w:t>
      </w:r>
      <w:r w:rsidR="00D90539" w:rsidRPr="00FF5A00">
        <w:rPr>
          <w:szCs w:val="20"/>
        </w:rPr>
        <w:t xml:space="preserve">the position of the reference point for definition of </w:t>
      </w:r>
      <w:proofErr w:type="spellStart"/>
      <w:r w:rsidR="00D90539" w:rsidRPr="00FF5A00">
        <w:rPr>
          <w:szCs w:val="20"/>
        </w:rPr>
        <w:t>gNB</w:t>
      </w:r>
      <w:proofErr w:type="spellEnd"/>
      <w:r w:rsidR="00D90539" w:rsidRPr="00FF5A00">
        <w:rPr>
          <w:szCs w:val="20"/>
        </w:rPr>
        <w:t xml:space="preserve"> Rx</w:t>
      </w:r>
      <w:r w:rsidR="00D90539">
        <w:rPr>
          <w:szCs w:val="20"/>
        </w:rPr>
        <w:t>-</w:t>
      </w:r>
      <w:r w:rsidR="00D90539" w:rsidRPr="00FF5A00">
        <w:rPr>
          <w:szCs w:val="20"/>
        </w:rPr>
        <w:t>Tx time difference measurement</w:t>
      </w:r>
      <w:r w:rsidR="00D90539">
        <w:rPr>
          <w:szCs w:val="20"/>
        </w:rPr>
        <w:t xml:space="preserve"> is the reference point where UL and DL are aligned, </w:t>
      </w:r>
      <w:r w:rsidR="00FD3B79">
        <w:rPr>
          <w:szCs w:val="20"/>
        </w:rPr>
        <w:t xml:space="preserve">the range of </w:t>
      </w:r>
      <w:proofErr w:type="spellStart"/>
      <w:r w:rsidR="00D90539" w:rsidRPr="00EA1D95">
        <w:rPr>
          <w:szCs w:val="20"/>
        </w:rPr>
        <w:t>gNB</w:t>
      </w:r>
      <w:proofErr w:type="spellEnd"/>
      <w:r w:rsidR="00D90539" w:rsidRPr="00EA1D95">
        <w:rPr>
          <w:szCs w:val="20"/>
        </w:rPr>
        <w:t xml:space="preserve"> Rx-Tx time difference</w:t>
      </w:r>
      <w:r w:rsidR="00D90539">
        <w:rPr>
          <w:szCs w:val="20"/>
        </w:rPr>
        <w:t xml:space="preserve"> should be close to zero given there could be some timing error</w:t>
      </w:r>
      <w:r w:rsidR="004405E7">
        <w:rPr>
          <w:szCs w:val="20"/>
        </w:rPr>
        <w:t>s</w:t>
      </w:r>
      <w:r w:rsidR="00FD3B79">
        <w:rPr>
          <w:szCs w:val="20"/>
        </w:rPr>
        <w:t xml:space="preserve"> and therefore the range of </w:t>
      </w:r>
      <w:proofErr w:type="spellStart"/>
      <w:r w:rsidR="00FD3B79" w:rsidRPr="00EA1D95">
        <w:rPr>
          <w:szCs w:val="20"/>
        </w:rPr>
        <w:t>gNB</w:t>
      </w:r>
      <w:proofErr w:type="spellEnd"/>
      <w:r w:rsidR="00FD3B79" w:rsidRPr="00EA1D95">
        <w:rPr>
          <w:szCs w:val="20"/>
        </w:rPr>
        <w:t xml:space="preserve"> Rx-Tx time difference</w:t>
      </w:r>
      <w:r w:rsidR="00FD3B79">
        <w:rPr>
          <w:szCs w:val="20"/>
        </w:rPr>
        <w:t xml:space="preserve"> could be the same as legacy</w:t>
      </w:r>
      <w:r w:rsidR="00D90539">
        <w:rPr>
          <w:szCs w:val="20"/>
        </w:rPr>
        <w:t>.</w:t>
      </w:r>
    </w:p>
    <w:p w14:paraId="1241595F" w14:textId="700E491B" w:rsidR="00B31466" w:rsidRDefault="00B31466" w:rsidP="00B31466">
      <w:pPr>
        <w:pStyle w:val="BodyText"/>
        <w:spacing w:beforeLines="0" w:before="0" w:after="0"/>
        <w:rPr>
          <w:szCs w:val="20"/>
        </w:rPr>
      </w:pPr>
    </w:p>
    <w:p w14:paraId="5509942D" w14:textId="30C8DADE" w:rsidR="00B31466" w:rsidRDefault="00927C8F" w:rsidP="00B31466">
      <w:pPr>
        <w:pStyle w:val="BodyText"/>
        <w:spacing w:beforeLines="0" w:before="0" w:after="0"/>
        <w:rPr>
          <w:szCs w:val="20"/>
        </w:rPr>
      </w:pPr>
      <w:r w:rsidRPr="00C63EC9">
        <w:rPr>
          <w:szCs w:val="20"/>
        </w:rPr>
        <w:t>In RAN1</w:t>
      </w:r>
      <w:r w:rsidR="00B31466" w:rsidRPr="00C63EC9">
        <w:rPr>
          <w:szCs w:val="20"/>
        </w:rPr>
        <w:t xml:space="preserve"> #112</w:t>
      </w:r>
      <w:r w:rsidR="00B31466" w:rsidRPr="00C63EC9">
        <w:rPr>
          <w:rFonts w:hint="eastAsia"/>
          <w:szCs w:val="20"/>
        </w:rPr>
        <w:t>bis</w:t>
      </w:r>
      <w:r w:rsidR="00C63EC9" w:rsidRPr="00C63EC9">
        <w:rPr>
          <w:szCs w:val="20"/>
        </w:rPr>
        <w:t>-</w:t>
      </w:r>
      <w:r w:rsidR="00B31466" w:rsidRPr="00C63EC9">
        <w:rPr>
          <w:rFonts w:hint="eastAsia"/>
          <w:szCs w:val="20"/>
        </w:rPr>
        <w:t>e</w:t>
      </w:r>
      <w:r w:rsidR="00C63EC9">
        <w:rPr>
          <w:szCs w:val="20"/>
        </w:rPr>
        <w:t xml:space="preserve"> meeting, following agreements have been made on </w:t>
      </w:r>
      <w:r w:rsidR="000045E6">
        <w:rPr>
          <w:szCs w:val="20"/>
        </w:rPr>
        <w:t>the options of defining UE/</w:t>
      </w:r>
      <w:proofErr w:type="spellStart"/>
      <w:r w:rsidR="000045E6">
        <w:rPr>
          <w:szCs w:val="20"/>
        </w:rPr>
        <w:t>gNB</w:t>
      </w:r>
      <w:proofErr w:type="spellEnd"/>
      <w:r w:rsidR="000045E6">
        <w:rPr>
          <w:szCs w:val="20"/>
        </w:rPr>
        <w:t xml:space="preserve"> Tx-Tx time difference.</w:t>
      </w:r>
    </w:p>
    <w:tbl>
      <w:tblPr>
        <w:tblStyle w:val="TableGrid"/>
        <w:tblW w:w="0" w:type="auto"/>
        <w:tblLook w:val="04A0" w:firstRow="1" w:lastRow="0" w:firstColumn="1" w:lastColumn="0" w:noHBand="0" w:noVBand="1"/>
      </w:tblPr>
      <w:tblGrid>
        <w:gridCol w:w="9631"/>
      </w:tblGrid>
      <w:tr w:rsidR="00B31466" w14:paraId="05ADA853" w14:textId="77777777" w:rsidTr="00B31466">
        <w:tc>
          <w:tcPr>
            <w:tcW w:w="9631" w:type="dxa"/>
          </w:tcPr>
          <w:p w14:paraId="7B976062" w14:textId="77777777" w:rsidR="00B31466" w:rsidRPr="00E46CE7" w:rsidRDefault="00B31466" w:rsidP="00E46CE7">
            <w:pPr>
              <w:spacing w:beforeLines="0" w:before="0" w:after="0"/>
              <w:rPr>
                <w:b/>
                <w:bCs/>
                <w:szCs w:val="20"/>
                <w:highlight w:val="green"/>
                <w:lang w:eastAsia="x-none"/>
              </w:rPr>
            </w:pPr>
            <w:r w:rsidRPr="00E46CE7">
              <w:rPr>
                <w:b/>
                <w:bCs/>
                <w:szCs w:val="20"/>
                <w:highlight w:val="green"/>
                <w:lang w:eastAsia="x-none"/>
              </w:rPr>
              <w:t>Agreement</w:t>
            </w:r>
          </w:p>
          <w:p w14:paraId="7959969F" w14:textId="77777777" w:rsidR="00B31466" w:rsidRPr="00B31466" w:rsidRDefault="00B31466" w:rsidP="003C3DA7">
            <w:pPr>
              <w:pStyle w:val="BodyText"/>
              <w:numPr>
                <w:ilvl w:val="0"/>
                <w:numId w:val="47"/>
              </w:numPr>
              <w:spacing w:beforeLines="0" w:before="0" w:after="0"/>
              <w:rPr>
                <w:szCs w:val="20"/>
              </w:rPr>
            </w:pPr>
            <w:r w:rsidRPr="00B31466">
              <w:rPr>
                <w:szCs w:val="20"/>
              </w:rPr>
              <w:t xml:space="preserve">For RTT determination in NTN, discuss further the accuracy, and reporting details of combinations of the following UE and </w:t>
            </w:r>
            <w:proofErr w:type="spellStart"/>
            <w:r w:rsidRPr="00B31466">
              <w:rPr>
                <w:szCs w:val="20"/>
              </w:rPr>
              <w:t>gNB</w:t>
            </w:r>
            <w:proofErr w:type="spellEnd"/>
            <w:r w:rsidRPr="00B31466">
              <w:rPr>
                <w:szCs w:val="20"/>
              </w:rPr>
              <w:t xml:space="preserve"> receive-transmit time difference measurements:</w:t>
            </w:r>
          </w:p>
          <w:p w14:paraId="7CF437E3" w14:textId="77777777" w:rsidR="00B31466" w:rsidRPr="000A1F47" w:rsidRDefault="00B31466" w:rsidP="003C3DA7">
            <w:pPr>
              <w:pStyle w:val="BodyText"/>
              <w:numPr>
                <w:ilvl w:val="0"/>
                <w:numId w:val="47"/>
              </w:numPr>
              <w:spacing w:beforeLines="0" w:before="0" w:after="0"/>
              <w:rPr>
                <w:szCs w:val="20"/>
              </w:rPr>
            </w:pPr>
            <w:r w:rsidRPr="000A1F47">
              <w:rPr>
                <w:szCs w:val="20"/>
                <w:lang w:val="en-GB"/>
              </w:rPr>
              <w:t xml:space="preserve">Alt-1: UE Rx-Tx time difference based on Option 3 and </w:t>
            </w:r>
            <w:proofErr w:type="spellStart"/>
            <w:r w:rsidRPr="000A1F47">
              <w:rPr>
                <w:szCs w:val="20"/>
                <w:lang w:val="en-GB"/>
              </w:rPr>
              <w:t>gNB</w:t>
            </w:r>
            <w:proofErr w:type="spellEnd"/>
            <w:r w:rsidRPr="000A1F47">
              <w:rPr>
                <w:szCs w:val="20"/>
                <w:lang w:val="en-GB"/>
              </w:rPr>
              <w:t xml:space="preserve"> Rx-Tx time difference as defined in TS 38.215. </w:t>
            </w:r>
          </w:p>
          <w:p w14:paraId="4010EF7C" w14:textId="77777777" w:rsidR="00B31466" w:rsidRPr="000A1F47" w:rsidRDefault="00B31466" w:rsidP="003C3DA7">
            <w:pPr>
              <w:pStyle w:val="BodyText"/>
              <w:numPr>
                <w:ilvl w:val="1"/>
                <w:numId w:val="47"/>
              </w:numPr>
              <w:spacing w:beforeLines="0" w:before="0" w:after="0"/>
              <w:rPr>
                <w:szCs w:val="20"/>
              </w:rPr>
            </w:pPr>
            <w:r w:rsidRPr="000A1F47">
              <w:rPr>
                <w:szCs w:val="20"/>
                <w:lang w:val="en-GB"/>
              </w:rPr>
              <w:t xml:space="preserve">Note 1: The </w:t>
            </w:r>
            <w:proofErr w:type="spellStart"/>
            <w:r w:rsidRPr="000A1F47">
              <w:rPr>
                <w:szCs w:val="20"/>
                <w:lang w:val="en-GB"/>
              </w:rPr>
              <w:t>signaling</w:t>
            </w:r>
            <w:proofErr w:type="spellEnd"/>
            <w:r w:rsidRPr="000A1F47">
              <w:rPr>
                <w:szCs w:val="20"/>
                <w:lang w:val="en-GB"/>
              </w:rPr>
              <w:t xml:space="preserve"> method of UE Rx-Tx time difference definition option 1 is not precluded if Alt1 is adopted</w:t>
            </w:r>
          </w:p>
          <w:p w14:paraId="64C030CD" w14:textId="77777777" w:rsidR="00B31466" w:rsidRPr="000A1F47" w:rsidRDefault="00B31466" w:rsidP="003C3DA7">
            <w:pPr>
              <w:pStyle w:val="BodyText"/>
              <w:numPr>
                <w:ilvl w:val="0"/>
                <w:numId w:val="47"/>
              </w:numPr>
              <w:spacing w:beforeLines="0" w:before="0" w:after="0"/>
              <w:rPr>
                <w:szCs w:val="20"/>
              </w:rPr>
            </w:pPr>
            <w:r w:rsidRPr="000A1F47">
              <w:rPr>
                <w:szCs w:val="20"/>
                <w:lang w:val="en-GB"/>
              </w:rPr>
              <w:t xml:space="preserve">Alt-2: UE Rx-Tx time difference based on Option 2 and </w:t>
            </w:r>
            <w:proofErr w:type="spellStart"/>
            <w:r w:rsidRPr="000A1F47">
              <w:rPr>
                <w:szCs w:val="20"/>
                <w:lang w:val="en-GB"/>
              </w:rPr>
              <w:t>gNB</w:t>
            </w:r>
            <w:proofErr w:type="spellEnd"/>
            <w:r w:rsidRPr="000A1F47">
              <w:rPr>
                <w:szCs w:val="20"/>
                <w:lang w:val="en-GB"/>
              </w:rPr>
              <w:t xml:space="preserve"> Rx-Tx time difference as defined in TS 38.215. </w:t>
            </w:r>
          </w:p>
          <w:p w14:paraId="3C1D10A0" w14:textId="77777777" w:rsidR="00B31466" w:rsidRPr="000A1F47" w:rsidRDefault="00B31466" w:rsidP="003C3DA7">
            <w:pPr>
              <w:pStyle w:val="BodyText"/>
              <w:numPr>
                <w:ilvl w:val="1"/>
                <w:numId w:val="47"/>
              </w:numPr>
              <w:spacing w:beforeLines="0" w:before="0" w:after="0"/>
              <w:rPr>
                <w:szCs w:val="20"/>
              </w:rPr>
            </w:pPr>
            <w:r w:rsidRPr="000A1F47">
              <w:rPr>
                <w:szCs w:val="20"/>
                <w:lang w:val="en-GB"/>
              </w:rPr>
              <w:t>Note 2: The LMF will use the time stamp of the PRS and the time stamp of SRS to calculate the time difference between the transmission of PRS and the reception of SRS</w:t>
            </w:r>
          </w:p>
          <w:p w14:paraId="42139009" w14:textId="77777777" w:rsidR="00B31466" w:rsidRPr="000A1F47" w:rsidRDefault="00B31466" w:rsidP="003C3DA7">
            <w:pPr>
              <w:pStyle w:val="BodyText"/>
              <w:numPr>
                <w:ilvl w:val="0"/>
                <w:numId w:val="47"/>
              </w:numPr>
              <w:spacing w:beforeLines="0" w:before="0" w:after="0"/>
              <w:rPr>
                <w:szCs w:val="20"/>
              </w:rPr>
            </w:pPr>
            <w:r w:rsidRPr="000A1F47">
              <w:rPr>
                <w:szCs w:val="20"/>
                <w:lang w:val="en-GB"/>
              </w:rPr>
              <w:t xml:space="preserve">Alt-3: UE Rx-Tx time difference based on Option 2 and </w:t>
            </w:r>
            <w:proofErr w:type="spellStart"/>
            <w:r w:rsidRPr="000A1F47">
              <w:rPr>
                <w:szCs w:val="20"/>
                <w:lang w:val="en-GB"/>
              </w:rPr>
              <w:t>gNB</w:t>
            </w:r>
            <w:proofErr w:type="spellEnd"/>
            <w:r w:rsidRPr="000A1F47">
              <w:rPr>
                <w:szCs w:val="20"/>
                <w:lang w:val="en-GB"/>
              </w:rPr>
              <w:t xml:space="preserve"> Rx-Tx time difference based on Option 4</w:t>
            </w:r>
          </w:p>
          <w:p w14:paraId="03896ECF" w14:textId="77777777" w:rsidR="00B31466" w:rsidRPr="000A1F47" w:rsidRDefault="00B31466" w:rsidP="003C3DA7">
            <w:pPr>
              <w:pStyle w:val="BodyText"/>
              <w:numPr>
                <w:ilvl w:val="1"/>
                <w:numId w:val="47"/>
              </w:numPr>
              <w:spacing w:beforeLines="0" w:before="0" w:after="0"/>
              <w:rPr>
                <w:szCs w:val="20"/>
              </w:rPr>
            </w:pPr>
            <w:r w:rsidRPr="000A1F47">
              <w:rPr>
                <w:szCs w:val="20"/>
              </w:rPr>
              <w:t>FFS: One or multiple SRS can be used in determining the arrival time</w:t>
            </w:r>
          </w:p>
          <w:p w14:paraId="4A6C9DE4" w14:textId="77777777" w:rsidR="00B31466" w:rsidRPr="000A1F47" w:rsidRDefault="00B31466" w:rsidP="003C3DA7">
            <w:pPr>
              <w:pStyle w:val="BodyText"/>
              <w:numPr>
                <w:ilvl w:val="1"/>
                <w:numId w:val="47"/>
              </w:numPr>
              <w:spacing w:beforeLines="0" w:before="0" w:after="0"/>
              <w:rPr>
                <w:szCs w:val="20"/>
              </w:rPr>
            </w:pPr>
            <w:r w:rsidRPr="000A1F47">
              <w:rPr>
                <w:szCs w:val="20"/>
              </w:rPr>
              <w:t>FFS: Additional enhancement including additional information to be reported, if justified</w:t>
            </w:r>
          </w:p>
          <w:p w14:paraId="43F2117D" w14:textId="77777777" w:rsidR="00B31466" w:rsidRPr="00B31466" w:rsidRDefault="00B31466" w:rsidP="003C3DA7">
            <w:pPr>
              <w:pStyle w:val="BodyText"/>
              <w:numPr>
                <w:ilvl w:val="0"/>
                <w:numId w:val="47"/>
              </w:numPr>
              <w:spacing w:beforeLines="0" w:before="0" w:after="0"/>
              <w:rPr>
                <w:szCs w:val="20"/>
              </w:rPr>
            </w:pPr>
            <w:r w:rsidRPr="00B31466">
              <w:rPr>
                <w:szCs w:val="20"/>
                <w:lang w:val="en-GB"/>
              </w:rPr>
              <w:t>Note 3: The impact of UE autonomous adjustment of TA (when applied) should be taken into account</w:t>
            </w:r>
          </w:p>
          <w:p w14:paraId="08141671" w14:textId="14BFA193" w:rsidR="00B31466" w:rsidRPr="005055D4" w:rsidRDefault="00B31466" w:rsidP="003C3DA7">
            <w:pPr>
              <w:pStyle w:val="BodyText"/>
              <w:numPr>
                <w:ilvl w:val="0"/>
                <w:numId w:val="47"/>
              </w:numPr>
              <w:spacing w:beforeLines="0" w:before="0" w:after="0"/>
              <w:rPr>
                <w:szCs w:val="20"/>
              </w:rPr>
            </w:pPr>
            <w:r w:rsidRPr="00B31466">
              <w:rPr>
                <w:szCs w:val="20"/>
                <w:lang w:val="en-GB"/>
              </w:rPr>
              <w:t xml:space="preserve">Note 4: The </w:t>
            </w:r>
            <w:proofErr w:type="spellStart"/>
            <w:r w:rsidRPr="00B31466">
              <w:rPr>
                <w:szCs w:val="20"/>
                <w:lang w:val="en-GB"/>
              </w:rPr>
              <w:t>gNB</w:t>
            </w:r>
            <w:proofErr w:type="spellEnd"/>
            <w:r w:rsidRPr="00B31466">
              <w:rPr>
                <w:szCs w:val="20"/>
                <w:lang w:val="en-GB"/>
              </w:rPr>
              <w:t xml:space="preserve"> Rx-Tx time difference option in the above alternatives may need updates accordingly based on the outcome of discussion on reference point for the </w:t>
            </w:r>
            <w:proofErr w:type="spellStart"/>
            <w:r w:rsidRPr="00B31466">
              <w:rPr>
                <w:szCs w:val="20"/>
                <w:lang w:val="en-GB"/>
              </w:rPr>
              <w:t>gNB</w:t>
            </w:r>
            <w:proofErr w:type="spellEnd"/>
            <w:r w:rsidRPr="00B31466">
              <w:rPr>
                <w:szCs w:val="20"/>
                <w:lang w:val="en-GB"/>
              </w:rPr>
              <w:t xml:space="preserve"> Rx – Tx time difference</w:t>
            </w:r>
          </w:p>
        </w:tc>
      </w:tr>
    </w:tbl>
    <w:p w14:paraId="208AC112" w14:textId="77777777" w:rsidR="00B31466" w:rsidRDefault="00B31466" w:rsidP="00B31466">
      <w:pPr>
        <w:pStyle w:val="BodyText"/>
        <w:spacing w:beforeLines="0" w:before="0" w:after="0"/>
        <w:rPr>
          <w:szCs w:val="20"/>
        </w:rPr>
      </w:pPr>
    </w:p>
    <w:p w14:paraId="3710346C" w14:textId="606B390C" w:rsidR="004A3C9A" w:rsidRDefault="004A3C9A" w:rsidP="004A3C9A">
      <w:pPr>
        <w:pStyle w:val="BodyText"/>
        <w:spacing w:beforeLines="0" w:before="0"/>
        <w:rPr>
          <w:rFonts w:ascii="Times New Roman" w:eastAsiaTheme="minorEastAsia" w:hAnsi="Times New Roman"/>
          <w:lang w:eastAsia="zh-CN"/>
        </w:rPr>
      </w:pPr>
      <w:r>
        <w:rPr>
          <w:rFonts w:ascii="Times New Roman" w:eastAsiaTheme="minorEastAsia" w:hAnsi="Times New Roman"/>
          <w:lang w:eastAsia="zh-CN"/>
        </w:rPr>
        <w:t xml:space="preserve">In RAN #100 meeting, following proposal has been endorsed considering slow progress of this topic in </w:t>
      </w:r>
      <w:r w:rsidR="00203FB3">
        <w:rPr>
          <w:rFonts w:ascii="Times New Roman" w:eastAsiaTheme="minorEastAsia" w:hAnsi="Times New Roman"/>
          <w:lang w:eastAsia="zh-CN"/>
        </w:rPr>
        <w:t xml:space="preserve">previous </w:t>
      </w:r>
      <w:r>
        <w:rPr>
          <w:rFonts w:ascii="Times New Roman" w:eastAsiaTheme="minorEastAsia" w:hAnsi="Times New Roman"/>
          <w:lang w:eastAsia="zh-CN"/>
        </w:rPr>
        <w:t>RAN1 discussions.</w:t>
      </w:r>
    </w:p>
    <w:tbl>
      <w:tblPr>
        <w:tblStyle w:val="TableGrid"/>
        <w:tblW w:w="0" w:type="auto"/>
        <w:tblLook w:val="04A0" w:firstRow="1" w:lastRow="0" w:firstColumn="1" w:lastColumn="0" w:noHBand="0" w:noVBand="1"/>
      </w:tblPr>
      <w:tblGrid>
        <w:gridCol w:w="9631"/>
      </w:tblGrid>
      <w:tr w:rsidR="004A3C9A" w14:paraId="797251F0" w14:textId="77777777" w:rsidTr="00B45404">
        <w:tc>
          <w:tcPr>
            <w:tcW w:w="9631" w:type="dxa"/>
          </w:tcPr>
          <w:p w14:paraId="03B7EF1A" w14:textId="77777777" w:rsidR="00965C4C" w:rsidRPr="00965C4C" w:rsidRDefault="00965C4C" w:rsidP="00B45404">
            <w:pPr>
              <w:pStyle w:val="BodyText"/>
              <w:numPr>
                <w:ilvl w:val="0"/>
                <w:numId w:val="49"/>
              </w:numPr>
              <w:spacing w:beforeLines="0" w:before="0" w:after="0"/>
              <w:rPr>
                <w:rFonts w:ascii="Times New Roman" w:eastAsiaTheme="minorEastAsia" w:hAnsi="Times New Roman"/>
                <w:lang w:eastAsia="zh-CN"/>
              </w:rPr>
            </w:pPr>
            <w:r w:rsidRPr="00965C4C">
              <w:rPr>
                <w:rFonts w:ascii="Times New Roman" w:eastAsiaTheme="minorEastAsia" w:hAnsi="Times New Roman"/>
                <w:lang w:eastAsia="zh-CN"/>
              </w:rPr>
              <w:t>Proposal 2</w:t>
            </w:r>
            <w:r w:rsidR="004A3C9A" w:rsidRPr="00BD0B5D">
              <w:rPr>
                <w:rFonts w:ascii="Times New Roman" w:eastAsiaTheme="minorEastAsia" w:hAnsi="Times New Roman"/>
                <w:lang w:eastAsia="zh-CN"/>
              </w:rPr>
              <w:t xml:space="preserve"> endorsed in RAN#100</w:t>
            </w:r>
            <w:r w:rsidRPr="00965C4C">
              <w:rPr>
                <w:rFonts w:ascii="Times New Roman" w:eastAsiaTheme="minorEastAsia" w:hAnsi="Times New Roman"/>
                <w:lang w:eastAsia="zh-CN"/>
              </w:rPr>
              <w:t>:</w:t>
            </w:r>
          </w:p>
          <w:p w14:paraId="425C6015" w14:textId="77777777" w:rsidR="00965C4C" w:rsidRPr="00965C4C" w:rsidRDefault="00965C4C" w:rsidP="00B45404">
            <w:pPr>
              <w:pStyle w:val="BodyText"/>
              <w:numPr>
                <w:ilvl w:val="1"/>
                <w:numId w:val="49"/>
              </w:numPr>
              <w:spacing w:beforeLines="0" w:before="0" w:after="0"/>
              <w:rPr>
                <w:rFonts w:ascii="Times New Roman" w:eastAsiaTheme="minorEastAsia" w:hAnsi="Times New Roman"/>
                <w:lang w:eastAsia="zh-CN"/>
              </w:rPr>
            </w:pPr>
            <w:r w:rsidRPr="00965C4C">
              <w:rPr>
                <w:rFonts w:ascii="Times New Roman" w:eastAsiaTheme="minorEastAsia" w:hAnsi="Times New Roman"/>
                <w:lang w:eastAsia="zh-CN"/>
              </w:rPr>
              <w:t xml:space="preserve">TSG-RAN tasks RAN1 to focus its network verified UE location work on Alt1 for the combination of “UE and </w:t>
            </w:r>
            <w:proofErr w:type="spellStart"/>
            <w:r w:rsidRPr="00965C4C">
              <w:rPr>
                <w:rFonts w:ascii="Times New Roman" w:eastAsiaTheme="minorEastAsia" w:hAnsi="Times New Roman"/>
                <w:lang w:eastAsia="zh-CN"/>
              </w:rPr>
              <w:t>gNB</w:t>
            </w:r>
            <w:proofErr w:type="spellEnd"/>
            <w:r w:rsidRPr="00965C4C">
              <w:rPr>
                <w:rFonts w:ascii="Times New Roman" w:eastAsiaTheme="minorEastAsia" w:hAnsi="Times New Roman"/>
                <w:lang w:eastAsia="zh-CN"/>
              </w:rPr>
              <w:t xml:space="preserve"> receive-transmit time difference measurements”:</w:t>
            </w:r>
          </w:p>
          <w:p w14:paraId="6CDEE2D6" w14:textId="77777777" w:rsidR="00965C4C" w:rsidRPr="00965C4C" w:rsidRDefault="00965C4C" w:rsidP="00B45404">
            <w:pPr>
              <w:pStyle w:val="BodyText"/>
              <w:numPr>
                <w:ilvl w:val="2"/>
                <w:numId w:val="49"/>
              </w:numPr>
              <w:spacing w:beforeLines="0" w:before="0" w:after="0"/>
              <w:rPr>
                <w:rFonts w:ascii="Times New Roman" w:eastAsiaTheme="minorEastAsia" w:hAnsi="Times New Roman"/>
                <w:lang w:eastAsia="zh-CN"/>
              </w:rPr>
            </w:pPr>
            <w:r w:rsidRPr="00965C4C">
              <w:rPr>
                <w:rFonts w:ascii="Times New Roman" w:eastAsiaTheme="minorEastAsia" w:hAnsi="Times New Roman"/>
                <w:lang w:eastAsia="zh-CN"/>
              </w:rPr>
              <w:t xml:space="preserve">Alt-1: UE Rx-Tx time difference based on Option 3 and </w:t>
            </w:r>
            <w:proofErr w:type="spellStart"/>
            <w:r w:rsidRPr="00965C4C">
              <w:rPr>
                <w:rFonts w:ascii="Times New Roman" w:eastAsiaTheme="minorEastAsia" w:hAnsi="Times New Roman"/>
                <w:lang w:eastAsia="zh-CN"/>
              </w:rPr>
              <w:t>gNB</w:t>
            </w:r>
            <w:proofErr w:type="spellEnd"/>
            <w:r w:rsidRPr="00965C4C">
              <w:rPr>
                <w:rFonts w:ascii="Times New Roman" w:eastAsiaTheme="minorEastAsia" w:hAnsi="Times New Roman"/>
                <w:lang w:eastAsia="zh-CN"/>
              </w:rPr>
              <w:t xml:space="preserve"> Rx-Tx time difference as defined in TS 38.215. </w:t>
            </w:r>
          </w:p>
          <w:p w14:paraId="3DB12A72" w14:textId="77777777" w:rsidR="00965C4C" w:rsidRPr="00965C4C" w:rsidRDefault="00965C4C" w:rsidP="00B45404">
            <w:pPr>
              <w:pStyle w:val="BodyText"/>
              <w:numPr>
                <w:ilvl w:val="2"/>
                <w:numId w:val="49"/>
              </w:numPr>
              <w:spacing w:beforeLines="0" w:before="0" w:after="0"/>
              <w:rPr>
                <w:rFonts w:ascii="Times New Roman" w:eastAsiaTheme="minorEastAsia" w:hAnsi="Times New Roman"/>
                <w:lang w:eastAsia="zh-CN"/>
              </w:rPr>
            </w:pPr>
            <w:r w:rsidRPr="00965C4C">
              <w:rPr>
                <w:rFonts w:ascii="Times New Roman" w:eastAsiaTheme="minorEastAsia" w:hAnsi="Times New Roman"/>
                <w:lang w:eastAsia="zh-CN"/>
              </w:rPr>
              <w:t>Note 1: The signaling method of UE Rx-Tx time difference definition option 1 is not precluded if Alt1 is adopted</w:t>
            </w:r>
          </w:p>
          <w:p w14:paraId="50B6373F" w14:textId="77777777" w:rsidR="004A3C9A" w:rsidRPr="009A6D27" w:rsidRDefault="00965C4C" w:rsidP="00B45404">
            <w:pPr>
              <w:pStyle w:val="BodyText"/>
              <w:numPr>
                <w:ilvl w:val="1"/>
                <w:numId w:val="49"/>
              </w:numPr>
              <w:spacing w:beforeLines="0" w:before="0" w:after="0"/>
              <w:rPr>
                <w:rFonts w:eastAsiaTheme="minorEastAsia"/>
                <w:lang w:eastAsia="zh-CN"/>
              </w:rPr>
            </w:pPr>
            <w:r w:rsidRPr="00965C4C">
              <w:rPr>
                <w:rFonts w:ascii="Times New Roman" w:eastAsiaTheme="minorEastAsia" w:hAnsi="Times New Roman"/>
                <w:lang w:eastAsia="zh-CN"/>
              </w:rPr>
              <w:t xml:space="preserve">If the work at RAN1 is not completed at RAN#101, the </w:t>
            </w:r>
            <w:proofErr w:type="spellStart"/>
            <w:r w:rsidRPr="00965C4C">
              <w:rPr>
                <w:rFonts w:ascii="Times New Roman" w:eastAsiaTheme="minorEastAsia" w:hAnsi="Times New Roman"/>
                <w:lang w:eastAsia="zh-CN"/>
              </w:rPr>
              <w:t>nwk</w:t>
            </w:r>
            <w:proofErr w:type="spellEnd"/>
            <w:r w:rsidRPr="00965C4C">
              <w:rPr>
                <w:rFonts w:ascii="Times New Roman" w:eastAsiaTheme="minorEastAsia" w:hAnsi="Times New Roman"/>
                <w:lang w:eastAsia="zh-CN"/>
              </w:rPr>
              <w:t xml:space="preserve"> verified UE location will be dropped from RAN1</w:t>
            </w:r>
          </w:p>
        </w:tc>
      </w:tr>
    </w:tbl>
    <w:p w14:paraId="4EA5508E" w14:textId="77777777" w:rsidR="004A3C9A" w:rsidRDefault="004A3C9A" w:rsidP="00B31466">
      <w:pPr>
        <w:pStyle w:val="BodyText"/>
        <w:spacing w:beforeLines="0" w:before="0" w:after="0"/>
        <w:rPr>
          <w:rFonts w:ascii="Times New Roman" w:eastAsiaTheme="minorEastAsia" w:hAnsi="Times New Roman"/>
          <w:lang w:eastAsia="zh-CN"/>
        </w:rPr>
      </w:pPr>
    </w:p>
    <w:p w14:paraId="1A4957A4" w14:textId="21057A27" w:rsidR="00B31466" w:rsidRPr="008C103B" w:rsidRDefault="0021377F" w:rsidP="00B31466">
      <w:pPr>
        <w:pStyle w:val="BodyText"/>
        <w:spacing w:beforeLines="0" w:before="0" w:after="0"/>
        <w:rPr>
          <w:rFonts w:ascii="Times New Roman" w:eastAsiaTheme="minorEastAsia" w:hAnsi="Times New Roman"/>
          <w:lang w:eastAsia="zh-CN"/>
        </w:rPr>
      </w:pPr>
      <w:r>
        <w:rPr>
          <w:rFonts w:ascii="Times New Roman" w:eastAsiaTheme="minorEastAsia" w:hAnsi="Times New Roman"/>
          <w:lang w:eastAsia="zh-CN"/>
        </w:rPr>
        <w:lastRenderedPageBreak/>
        <w:t xml:space="preserve">According to above, </w:t>
      </w:r>
      <w:r w:rsidR="00F0753E">
        <w:rPr>
          <w:rFonts w:ascii="Times New Roman" w:eastAsiaTheme="minorEastAsia" w:hAnsi="Times New Roman"/>
          <w:lang w:eastAsia="zh-CN"/>
        </w:rPr>
        <w:t xml:space="preserve">RAN1 should focus on </w:t>
      </w:r>
      <w:r>
        <w:rPr>
          <w:rFonts w:ascii="Times New Roman" w:eastAsiaTheme="minorEastAsia" w:hAnsi="Times New Roman"/>
          <w:lang w:eastAsia="zh-CN"/>
        </w:rPr>
        <w:t>Alt-1</w:t>
      </w:r>
      <w:r w:rsidR="00F0753E">
        <w:rPr>
          <w:rFonts w:ascii="Times New Roman" w:eastAsiaTheme="minorEastAsia" w:hAnsi="Times New Roman"/>
          <w:lang w:eastAsia="zh-CN"/>
        </w:rPr>
        <w:t xml:space="preserve"> for UE Rx-Tx time difference definition in this meeting. However, even for option 3, there’re several sub-options to be down-selected. Taking option 3-1 or option 1, which are actually the same in principle as we’ve discussed</w:t>
      </w:r>
      <w:r w:rsidR="00EF79A8">
        <w:rPr>
          <w:rFonts w:ascii="Times New Roman" w:eastAsiaTheme="minorEastAsia" w:hAnsi="Times New Roman"/>
          <w:lang w:eastAsia="zh-CN"/>
        </w:rPr>
        <w:t xml:space="preserve"> e</w:t>
      </w:r>
      <w:r w:rsidR="00817176">
        <w:rPr>
          <w:rFonts w:ascii="Times New Roman" w:eastAsiaTheme="minorEastAsia" w:hAnsi="Times New Roman"/>
          <w:lang w:eastAsia="zh-CN"/>
        </w:rPr>
        <w:t>ar</w:t>
      </w:r>
      <w:r w:rsidR="00EF79A8">
        <w:rPr>
          <w:rFonts w:ascii="Times New Roman" w:eastAsiaTheme="minorEastAsia" w:hAnsi="Times New Roman"/>
          <w:lang w:eastAsia="zh-CN"/>
        </w:rPr>
        <w:t>lier</w:t>
      </w:r>
      <w:r w:rsidR="00F0753E">
        <w:rPr>
          <w:rFonts w:ascii="Times New Roman" w:eastAsiaTheme="minorEastAsia" w:hAnsi="Times New Roman"/>
          <w:lang w:eastAsia="zh-CN"/>
        </w:rPr>
        <w:t>, is preferred at this stage and using the signaling method described in option 1 would be enough</w:t>
      </w:r>
      <w:r>
        <w:rPr>
          <w:rFonts w:ascii="Times New Roman" w:eastAsiaTheme="minorEastAsia" w:hAnsi="Times New Roman"/>
          <w:lang w:eastAsia="zh-CN"/>
        </w:rPr>
        <w:t>.</w:t>
      </w:r>
    </w:p>
    <w:p w14:paraId="0B770147" w14:textId="4C508EAE" w:rsidR="00B302C3" w:rsidRDefault="00B302C3" w:rsidP="00B302C3">
      <w:pPr>
        <w:spacing w:beforeLines="100" w:before="240" w:after="0"/>
        <w:rPr>
          <w:rFonts w:eastAsiaTheme="minorEastAsia"/>
          <w:b/>
          <w:i/>
          <w:lang w:eastAsia="zh-CN"/>
        </w:rPr>
      </w:pPr>
      <w:r w:rsidRPr="00C702FF">
        <w:rPr>
          <w:rFonts w:eastAsiaTheme="minorEastAsia"/>
          <w:b/>
          <w:i/>
          <w:lang w:eastAsia="zh-CN"/>
        </w:rPr>
        <w:t xml:space="preserve">Proposal </w:t>
      </w:r>
      <w:r w:rsidR="002C7007">
        <w:rPr>
          <w:rFonts w:eastAsiaTheme="minorEastAsia"/>
          <w:b/>
          <w:i/>
          <w:lang w:eastAsia="zh-CN"/>
        </w:rPr>
        <w:t>2</w:t>
      </w:r>
      <w:r w:rsidRPr="00C702FF">
        <w:rPr>
          <w:rFonts w:eastAsiaTheme="minorEastAsia"/>
          <w:b/>
          <w:i/>
          <w:lang w:eastAsia="zh-CN"/>
        </w:rPr>
        <w:t>:</w:t>
      </w:r>
    </w:p>
    <w:p w14:paraId="05FB7336" w14:textId="338773BA" w:rsidR="00B302C3" w:rsidRPr="0021377F" w:rsidRDefault="00CD38B4" w:rsidP="00890B05">
      <w:pPr>
        <w:pStyle w:val="ListParagraph"/>
        <w:numPr>
          <w:ilvl w:val="0"/>
          <w:numId w:val="26"/>
        </w:numPr>
        <w:spacing w:beforeLines="0" w:before="0" w:after="0"/>
        <w:ind w:firstLineChars="0"/>
        <w:rPr>
          <w:rFonts w:ascii="Times New Roman" w:eastAsiaTheme="minorEastAsia" w:hAnsi="Times New Roman"/>
          <w:b/>
          <w:bCs/>
          <w:i/>
          <w:iCs/>
        </w:rPr>
      </w:pPr>
      <w:r>
        <w:rPr>
          <w:rFonts w:ascii="Times New Roman" w:eastAsiaTheme="minorEastAsia" w:hAnsi="Times New Roman" w:cs="Times New Roman"/>
          <w:b/>
          <w:i/>
        </w:rPr>
        <w:t>Tak</w:t>
      </w:r>
      <w:r w:rsidR="00064ECE">
        <w:rPr>
          <w:rFonts w:ascii="Times New Roman" w:eastAsiaTheme="minorEastAsia" w:hAnsi="Times New Roman" w:cs="Times New Roman"/>
          <w:b/>
          <w:i/>
        </w:rPr>
        <w:t>e</w:t>
      </w:r>
      <w:r>
        <w:rPr>
          <w:rFonts w:ascii="Times New Roman" w:eastAsiaTheme="minorEastAsia" w:hAnsi="Times New Roman" w:cs="Times New Roman"/>
          <w:b/>
          <w:i/>
        </w:rPr>
        <w:t xml:space="preserve"> signaling method of option 1 for UE Rx-Tx time difference determination</w:t>
      </w:r>
      <w:r w:rsidR="00B302C3" w:rsidRPr="0021377F">
        <w:rPr>
          <w:rFonts w:eastAsiaTheme="minorEastAsia"/>
          <w:b/>
          <w:bCs/>
          <w:i/>
          <w:iCs/>
        </w:rPr>
        <w:t>.</w:t>
      </w:r>
    </w:p>
    <w:p w14:paraId="26389A96" w14:textId="6FC2B395" w:rsidR="00502B6A" w:rsidRDefault="00502B6A" w:rsidP="00EE3D4B">
      <w:pPr>
        <w:pStyle w:val="Heading3"/>
        <w:numPr>
          <w:ilvl w:val="1"/>
          <w:numId w:val="1"/>
        </w:numPr>
      </w:pPr>
      <w:r>
        <w:t>Triggering of UE location verification</w:t>
      </w:r>
      <w:r w:rsidR="005B775F">
        <w:t xml:space="preserve"> and Rx-Tx time difference report</w:t>
      </w:r>
    </w:p>
    <w:p w14:paraId="6E9E9133" w14:textId="11F98C3D" w:rsidR="0033770F" w:rsidRDefault="00F70145" w:rsidP="001F2175">
      <w:pPr>
        <w:pStyle w:val="BodyText"/>
        <w:spacing w:beforeLines="0" w:before="0" w:after="0"/>
        <w:rPr>
          <w:rFonts w:ascii="Times New Roman" w:eastAsiaTheme="minorEastAsia" w:hAnsi="Times New Roman"/>
          <w:lang w:eastAsia="zh-CN"/>
        </w:rPr>
      </w:pPr>
      <w:r w:rsidRPr="0033770F">
        <w:rPr>
          <w:rFonts w:ascii="Times New Roman" w:eastAsiaTheme="minorEastAsia" w:hAnsi="Times New Roman"/>
          <w:lang w:eastAsia="zh-CN"/>
        </w:rPr>
        <w:t xml:space="preserve">In TN Multi-RTT </w:t>
      </w:r>
      <w:r w:rsidR="0033770F">
        <w:rPr>
          <w:rFonts w:ascii="Times New Roman" w:eastAsiaTheme="minorEastAsia" w:hAnsi="Times New Roman"/>
          <w:lang w:eastAsia="zh-CN"/>
        </w:rPr>
        <w:t xml:space="preserve">method, UE </w:t>
      </w:r>
      <w:r w:rsidRPr="0033770F">
        <w:rPr>
          <w:rFonts w:ascii="Times New Roman" w:eastAsiaTheme="minorEastAsia" w:hAnsi="Times New Roman"/>
          <w:lang w:eastAsia="zh-CN"/>
        </w:rPr>
        <w:t>can be</w:t>
      </w:r>
      <w:r w:rsidR="0033770F">
        <w:rPr>
          <w:rFonts w:ascii="Times New Roman" w:eastAsiaTheme="minorEastAsia" w:hAnsi="Times New Roman"/>
          <w:lang w:eastAsia="zh-CN"/>
        </w:rPr>
        <w:t xml:space="preserve"> triggered </w:t>
      </w:r>
      <w:r w:rsidR="00435DDE">
        <w:rPr>
          <w:rFonts w:ascii="Times New Roman" w:eastAsiaTheme="minorEastAsia" w:hAnsi="Times New Roman"/>
          <w:lang w:eastAsia="zh-CN"/>
        </w:rPr>
        <w:t xml:space="preserve">to report the measurements </w:t>
      </w:r>
      <w:r w:rsidR="0033770F">
        <w:rPr>
          <w:rFonts w:ascii="Times New Roman" w:eastAsiaTheme="minorEastAsia" w:hAnsi="Times New Roman"/>
          <w:lang w:eastAsia="zh-CN"/>
        </w:rPr>
        <w:t xml:space="preserve">with following 3 </w:t>
      </w:r>
      <w:r w:rsidR="002E501A">
        <w:rPr>
          <w:rFonts w:ascii="Times New Roman" w:eastAsiaTheme="minorEastAsia" w:hAnsi="Times New Roman"/>
          <w:lang w:eastAsia="zh-CN"/>
        </w:rPr>
        <w:t>options</w:t>
      </w:r>
      <w:r w:rsidR="0033770F">
        <w:rPr>
          <w:rFonts w:ascii="Times New Roman" w:eastAsiaTheme="minorEastAsia" w:hAnsi="Times New Roman"/>
          <w:lang w:eastAsia="zh-CN"/>
        </w:rPr>
        <w:t xml:space="preserve"> when a</w:t>
      </w:r>
      <w:r w:rsidR="002E501A">
        <w:rPr>
          <w:rFonts w:ascii="Times New Roman" w:eastAsiaTheme="minorEastAsia" w:hAnsi="Times New Roman"/>
          <w:lang w:eastAsia="zh-CN"/>
        </w:rPr>
        <w:t xml:space="preserve"> location</w:t>
      </w:r>
      <w:r w:rsidR="0033770F">
        <w:rPr>
          <w:rFonts w:ascii="Times New Roman" w:eastAsiaTheme="minorEastAsia" w:hAnsi="Times New Roman"/>
          <w:lang w:eastAsia="zh-CN"/>
        </w:rPr>
        <w:t xml:space="preserve"> request message is received</w:t>
      </w:r>
      <w:r w:rsidR="00BA667A">
        <w:rPr>
          <w:rFonts w:ascii="Times New Roman" w:eastAsiaTheme="minorEastAsia" w:hAnsi="Times New Roman"/>
          <w:lang w:eastAsia="zh-CN"/>
        </w:rPr>
        <w:t>.</w:t>
      </w:r>
    </w:p>
    <w:p w14:paraId="019CF337" w14:textId="307F3DDD" w:rsidR="00435DDE" w:rsidRDefault="002E501A"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option</w:t>
      </w:r>
      <w:r w:rsidR="00BA667A">
        <w:rPr>
          <w:rFonts w:ascii="Times New Roman" w:eastAsiaTheme="minorEastAsia" w:hAnsi="Times New Roman"/>
          <w:lang w:eastAsia="zh-CN"/>
        </w:rPr>
        <w:t xml:space="preserve"> 1: </w:t>
      </w:r>
      <w:r w:rsidR="0033770F">
        <w:rPr>
          <w:rFonts w:ascii="Times New Roman" w:eastAsiaTheme="minorEastAsia" w:hAnsi="Times New Roman"/>
          <w:lang w:eastAsia="zh-CN"/>
        </w:rPr>
        <w:t>conditionally triggered</w:t>
      </w:r>
      <w:r w:rsidR="00435DDE">
        <w:rPr>
          <w:rFonts w:ascii="Times New Roman" w:eastAsiaTheme="minorEastAsia" w:hAnsi="Times New Roman"/>
          <w:lang w:eastAsia="zh-CN"/>
        </w:rPr>
        <w:t xml:space="preserve"> (cell change)</w:t>
      </w:r>
      <w:r w:rsidR="001F2175">
        <w:rPr>
          <w:rFonts w:ascii="Times New Roman" w:eastAsiaTheme="minorEastAsia" w:hAnsi="Times New Roman"/>
          <w:lang w:eastAsia="zh-CN"/>
        </w:rPr>
        <w:t>,</w:t>
      </w:r>
    </w:p>
    <w:p w14:paraId="7A240AD5" w14:textId="6FD26B17" w:rsidR="00435DDE" w:rsidRDefault="002E501A"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option</w:t>
      </w:r>
      <w:r w:rsidR="00BA667A">
        <w:rPr>
          <w:rFonts w:ascii="Times New Roman" w:eastAsiaTheme="minorEastAsia" w:hAnsi="Times New Roman"/>
          <w:lang w:eastAsia="zh-CN"/>
        </w:rPr>
        <w:t xml:space="preserve"> 2: </w:t>
      </w:r>
      <w:r w:rsidR="00F70145" w:rsidRPr="0033770F">
        <w:rPr>
          <w:rFonts w:ascii="Times New Roman" w:eastAsiaTheme="minorEastAsia" w:hAnsi="Times New Roman"/>
          <w:lang w:eastAsia="zh-CN"/>
        </w:rPr>
        <w:t xml:space="preserve">periodically </w:t>
      </w:r>
      <w:r w:rsidR="0033770F">
        <w:rPr>
          <w:rFonts w:ascii="Times New Roman" w:eastAsiaTheme="minorEastAsia" w:hAnsi="Times New Roman"/>
          <w:lang w:eastAsia="zh-CN"/>
        </w:rPr>
        <w:t>triggered</w:t>
      </w:r>
      <w:r w:rsidR="002E3882">
        <w:rPr>
          <w:rFonts w:ascii="Times New Roman" w:eastAsiaTheme="minorEastAsia" w:hAnsi="Times New Roman"/>
          <w:lang w:eastAsia="zh-CN"/>
        </w:rPr>
        <w:t xml:space="preserve"> (multiple reports with a</w:t>
      </w:r>
      <w:r w:rsidR="007C7284">
        <w:rPr>
          <w:rFonts w:ascii="Times New Roman" w:eastAsiaTheme="minorEastAsia" w:hAnsi="Times New Roman"/>
          <w:lang w:eastAsia="zh-CN"/>
        </w:rPr>
        <w:t>n</w:t>
      </w:r>
      <w:r w:rsidR="002E3882">
        <w:rPr>
          <w:rFonts w:ascii="Times New Roman" w:eastAsiaTheme="minorEastAsia" w:hAnsi="Times New Roman"/>
          <w:lang w:eastAsia="zh-CN"/>
        </w:rPr>
        <w:t xml:space="preserve"> interval configured)</w:t>
      </w:r>
      <w:r w:rsidR="001F2175">
        <w:rPr>
          <w:rFonts w:ascii="Times New Roman" w:eastAsiaTheme="minorEastAsia" w:hAnsi="Times New Roman"/>
          <w:lang w:eastAsia="zh-CN"/>
        </w:rPr>
        <w:t>,</w:t>
      </w:r>
    </w:p>
    <w:p w14:paraId="26C47D03" w14:textId="1B699450" w:rsidR="00665A88" w:rsidRDefault="002E501A"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 xml:space="preserve">option 3: </w:t>
      </w:r>
      <w:r w:rsidR="00435DDE">
        <w:rPr>
          <w:rFonts w:ascii="Times New Roman" w:eastAsiaTheme="minorEastAsia" w:hAnsi="Times New Roman"/>
          <w:lang w:eastAsia="zh-CN"/>
        </w:rPr>
        <w:t>based on the response time configured in the</w:t>
      </w:r>
      <w:r w:rsidR="00665A88">
        <w:rPr>
          <w:rFonts w:ascii="Times New Roman" w:eastAsiaTheme="minorEastAsia" w:hAnsi="Times New Roman"/>
          <w:lang w:eastAsia="zh-CN"/>
        </w:rPr>
        <w:t xml:space="preserve"> location </w:t>
      </w:r>
      <w:r w:rsidR="00AF6244">
        <w:rPr>
          <w:rFonts w:ascii="Times New Roman" w:eastAsiaTheme="minorEastAsia" w:hAnsi="Times New Roman"/>
          <w:lang w:eastAsia="zh-CN"/>
        </w:rPr>
        <w:t xml:space="preserve">request </w:t>
      </w:r>
      <w:r w:rsidR="00665A88">
        <w:rPr>
          <w:rFonts w:ascii="Times New Roman" w:eastAsiaTheme="minorEastAsia" w:hAnsi="Times New Roman"/>
          <w:lang w:eastAsia="zh-CN"/>
        </w:rPr>
        <w:t>message.</w:t>
      </w:r>
    </w:p>
    <w:p w14:paraId="0231F9E3" w14:textId="6CC52512" w:rsidR="00DE11DD" w:rsidRDefault="00BA667A" w:rsidP="00665A88">
      <w:pPr>
        <w:pStyle w:val="BodyText"/>
        <w:spacing w:before="120"/>
        <w:rPr>
          <w:rFonts w:ascii="Times New Roman" w:eastAsiaTheme="minorEastAsia" w:hAnsi="Times New Roman"/>
          <w:lang w:eastAsia="zh-CN"/>
        </w:rPr>
      </w:pPr>
      <w:r>
        <w:rPr>
          <w:rFonts w:ascii="Times New Roman" w:eastAsiaTheme="minorEastAsia" w:hAnsi="Times New Roman"/>
          <w:lang w:eastAsia="zh-CN"/>
        </w:rPr>
        <w:t>F</w:t>
      </w:r>
      <w:r w:rsidR="001A7BA3">
        <w:rPr>
          <w:rFonts w:ascii="Times New Roman" w:eastAsiaTheme="minorEastAsia" w:hAnsi="Times New Roman"/>
          <w:lang w:eastAsia="zh-CN"/>
        </w:rPr>
        <w:t xml:space="preserve">or option 1, to support it in NTN, it can be up to LMF to decide when to send a location request message to trigger </w:t>
      </w:r>
      <w:r w:rsidR="0066618B">
        <w:rPr>
          <w:rFonts w:ascii="Times New Roman" w:eastAsiaTheme="minorEastAsia" w:hAnsi="Times New Roman"/>
          <w:lang w:eastAsia="zh-CN"/>
        </w:rPr>
        <w:t>the</w:t>
      </w:r>
      <w:r w:rsidR="001A7BA3">
        <w:rPr>
          <w:rFonts w:ascii="Times New Roman" w:eastAsiaTheme="minorEastAsia" w:hAnsi="Times New Roman"/>
          <w:lang w:eastAsia="zh-CN"/>
        </w:rPr>
        <w:t xml:space="preserve"> measurement report based on the location of the single satellite in view of UE. </w:t>
      </w:r>
      <w:r w:rsidR="00DE11DD">
        <w:rPr>
          <w:rFonts w:ascii="Times New Roman" w:eastAsiaTheme="minorEastAsia" w:hAnsi="Times New Roman"/>
          <w:lang w:eastAsia="zh-CN"/>
        </w:rPr>
        <w:t>However, there’s only one report triggered by cell change</w:t>
      </w:r>
      <w:r w:rsidR="00E73120">
        <w:rPr>
          <w:rFonts w:ascii="Times New Roman" w:eastAsiaTheme="minorEastAsia" w:hAnsi="Times New Roman"/>
          <w:lang w:eastAsia="zh-CN"/>
        </w:rPr>
        <w:t xml:space="preserve"> and only one report can be requested in one cell</w:t>
      </w:r>
      <w:r w:rsidR="00DE11DD">
        <w:rPr>
          <w:rFonts w:ascii="Times New Roman" w:eastAsiaTheme="minorEastAsia" w:hAnsi="Times New Roman"/>
          <w:lang w:eastAsia="zh-CN"/>
        </w:rPr>
        <w:t xml:space="preserve">. Therefore, to support single satellite based positioning, multiple reports </w:t>
      </w:r>
      <w:r w:rsidR="009A0A71">
        <w:rPr>
          <w:rFonts w:ascii="Times New Roman" w:eastAsiaTheme="minorEastAsia" w:hAnsi="Times New Roman"/>
          <w:lang w:eastAsia="zh-CN"/>
        </w:rPr>
        <w:t xml:space="preserve">and the corresponding </w:t>
      </w:r>
      <w:r w:rsidR="00DE11DD">
        <w:rPr>
          <w:rFonts w:ascii="Times New Roman" w:eastAsiaTheme="minorEastAsia" w:hAnsi="Times New Roman"/>
          <w:lang w:eastAsia="zh-CN"/>
        </w:rPr>
        <w:t>reporting interval</w:t>
      </w:r>
      <w:r w:rsidR="00B938B5">
        <w:rPr>
          <w:rFonts w:ascii="Times New Roman" w:eastAsiaTheme="minorEastAsia" w:hAnsi="Times New Roman"/>
          <w:lang w:eastAsia="zh-CN"/>
        </w:rPr>
        <w:t>s</w:t>
      </w:r>
      <w:r w:rsidR="00DE11DD">
        <w:rPr>
          <w:rFonts w:ascii="Times New Roman" w:eastAsiaTheme="minorEastAsia" w:hAnsi="Times New Roman"/>
          <w:lang w:eastAsia="zh-CN"/>
        </w:rPr>
        <w:t xml:space="preserve"> should be configured. In addition, the reporting condition may not have to be cell change for UE location verification. </w:t>
      </w:r>
      <w:r w:rsidR="00B92BE8">
        <w:rPr>
          <w:rFonts w:ascii="Times New Roman" w:eastAsiaTheme="minorEastAsia" w:hAnsi="Times New Roman"/>
          <w:lang w:eastAsia="zh-CN"/>
        </w:rPr>
        <w:t>Generally,</w:t>
      </w:r>
      <w:r w:rsidR="00013361">
        <w:rPr>
          <w:rFonts w:ascii="Times New Roman" w:eastAsiaTheme="minorEastAsia" w:hAnsi="Times New Roman"/>
          <w:lang w:eastAsia="zh-CN"/>
        </w:rPr>
        <w:t xml:space="preserve"> only</w:t>
      </w:r>
      <w:r w:rsidR="00DE11DD">
        <w:rPr>
          <w:rFonts w:ascii="Times New Roman" w:eastAsiaTheme="minorEastAsia" w:hAnsi="Times New Roman"/>
          <w:lang w:eastAsia="zh-CN"/>
        </w:rPr>
        <w:t xml:space="preserve"> when UE switches to the cells across borders of countries, the UE location verification is needed. </w:t>
      </w:r>
    </w:p>
    <w:p w14:paraId="5172F38F" w14:textId="57F9FAD2" w:rsidR="00DE11DD" w:rsidRDefault="00827EC3" w:rsidP="00665A88">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option 2, </w:t>
      </w:r>
      <w:r w:rsidR="004E41DB">
        <w:rPr>
          <w:rFonts w:ascii="Times New Roman" w:eastAsiaTheme="minorEastAsia" w:hAnsi="Times New Roman"/>
          <w:lang w:eastAsia="zh-CN"/>
        </w:rPr>
        <w:t>each request message would trigger multiple reports and multiple reports are apart</w:t>
      </w:r>
      <w:r w:rsidR="00BD5DD2">
        <w:rPr>
          <w:rFonts w:ascii="Times New Roman" w:eastAsiaTheme="minorEastAsia" w:hAnsi="Times New Roman"/>
          <w:lang w:eastAsia="zh-CN"/>
        </w:rPr>
        <w:t xml:space="preserve"> from each other</w:t>
      </w:r>
      <w:r w:rsidR="004E41DB">
        <w:rPr>
          <w:rFonts w:ascii="Times New Roman" w:eastAsiaTheme="minorEastAsia" w:hAnsi="Times New Roman"/>
          <w:lang w:eastAsia="zh-CN"/>
        </w:rPr>
        <w:t xml:space="preserve"> with a configured reporting interval. This can be reused </w:t>
      </w:r>
      <w:r w:rsidR="00D30AB4">
        <w:rPr>
          <w:rFonts w:ascii="Times New Roman" w:eastAsiaTheme="minorEastAsia" w:hAnsi="Times New Roman"/>
          <w:lang w:eastAsia="zh-CN"/>
        </w:rPr>
        <w:t xml:space="preserve">directly </w:t>
      </w:r>
      <w:r w:rsidR="004E41DB">
        <w:rPr>
          <w:rFonts w:ascii="Times New Roman" w:eastAsiaTheme="minorEastAsia" w:hAnsi="Times New Roman"/>
          <w:lang w:eastAsia="zh-CN"/>
        </w:rPr>
        <w:t xml:space="preserve">by single satellite based positioning. </w:t>
      </w:r>
      <w:r w:rsidR="009B2CE8">
        <w:rPr>
          <w:rFonts w:ascii="Times New Roman" w:eastAsiaTheme="minorEastAsia" w:hAnsi="Times New Roman"/>
          <w:lang w:eastAsia="zh-CN"/>
        </w:rPr>
        <w:t>However,</w:t>
      </w:r>
      <w:r w:rsidR="004E41DB">
        <w:rPr>
          <w:rFonts w:ascii="Times New Roman" w:eastAsiaTheme="minorEastAsia" w:hAnsi="Times New Roman"/>
          <w:lang w:eastAsia="zh-CN"/>
        </w:rPr>
        <w:t xml:space="preserve"> the reporting interval</w:t>
      </w:r>
      <w:r w:rsidR="009B2CE8">
        <w:rPr>
          <w:rFonts w:ascii="Times New Roman" w:eastAsiaTheme="minorEastAsia" w:hAnsi="Times New Roman"/>
          <w:lang w:eastAsia="zh-CN"/>
        </w:rPr>
        <w:t xml:space="preserve"> in TN (up to 64s)</w:t>
      </w:r>
      <w:r w:rsidR="004E41DB">
        <w:rPr>
          <w:rFonts w:ascii="Times New Roman" w:eastAsiaTheme="minorEastAsia" w:hAnsi="Times New Roman"/>
          <w:lang w:eastAsia="zh-CN"/>
        </w:rPr>
        <w:t xml:space="preserve"> may have to be extended</w:t>
      </w:r>
      <w:r w:rsidR="00D30AB4">
        <w:rPr>
          <w:rFonts w:ascii="Times New Roman" w:eastAsiaTheme="minorEastAsia" w:hAnsi="Times New Roman"/>
          <w:lang w:eastAsia="zh-CN"/>
        </w:rPr>
        <w:t xml:space="preserve"> </w:t>
      </w:r>
      <w:r w:rsidR="005A23C1">
        <w:rPr>
          <w:rFonts w:ascii="Times New Roman" w:eastAsiaTheme="minorEastAsia" w:hAnsi="Times New Roman"/>
          <w:lang w:eastAsia="zh-CN"/>
        </w:rPr>
        <w:t xml:space="preserve">up </w:t>
      </w:r>
      <w:r w:rsidR="00D30AB4">
        <w:rPr>
          <w:rFonts w:ascii="Times New Roman" w:eastAsiaTheme="minorEastAsia" w:hAnsi="Times New Roman"/>
          <w:lang w:eastAsia="zh-CN"/>
        </w:rPr>
        <w:t xml:space="preserve">to </w:t>
      </w:r>
      <w:r w:rsidR="000A5A85">
        <w:rPr>
          <w:rFonts w:ascii="Times New Roman" w:eastAsiaTheme="minorEastAsia" w:hAnsi="Times New Roman"/>
          <w:lang w:eastAsia="zh-CN"/>
        </w:rPr>
        <w:t xml:space="preserve">e.g. </w:t>
      </w:r>
      <w:r w:rsidR="00D30AB4">
        <w:rPr>
          <w:rFonts w:ascii="Times New Roman" w:eastAsiaTheme="minorEastAsia" w:hAnsi="Times New Roman"/>
          <w:lang w:eastAsia="zh-CN"/>
        </w:rPr>
        <w:t>1024s</w:t>
      </w:r>
      <w:r w:rsidR="004E41DB">
        <w:rPr>
          <w:rFonts w:ascii="Times New Roman" w:eastAsiaTheme="minorEastAsia" w:hAnsi="Times New Roman"/>
          <w:lang w:eastAsia="zh-CN"/>
        </w:rPr>
        <w:t xml:space="preserve"> considering the</w:t>
      </w:r>
      <w:r w:rsidR="00074F8F">
        <w:rPr>
          <w:rFonts w:ascii="Times New Roman" w:eastAsiaTheme="minorEastAsia" w:hAnsi="Times New Roman"/>
          <w:lang w:eastAsia="zh-CN"/>
        </w:rPr>
        <w:t xml:space="preserve"> potential</w:t>
      </w:r>
      <w:r w:rsidR="004E41DB">
        <w:rPr>
          <w:rFonts w:ascii="Times New Roman" w:eastAsiaTheme="minorEastAsia" w:hAnsi="Times New Roman"/>
          <w:lang w:eastAsia="zh-CN"/>
        </w:rPr>
        <w:t xml:space="preserve"> </w:t>
      </w:r>
      <w:r w:rsidR="00074F8F">
        <w:rPr>
          <w:rFonts w:ascii="Times New Roman" w:eastAsiaTheme="minorEastAsia" w:hAnsi="Times New Roman"/>
          <w:lang w:eastAsia="zh-CN"/>
        </w:rPr>
        <w:t xml:space="preserve">maximum </w:t>
      </w:r>
      <w:r w:rsidR="004E41DB">
        <w:rPr>
          <w:rFonts w:ascii="Times New Roman" w:eastAsiaTheme="minorEastAsia" w:hAnsi="Times New Roman"/>
          <w:lang w:eastAsia="zh-CN"/>
        </w:rPr>
        <w:t xml:space="preserve">measurement interval required </w:t>
      </w:r>
      <w:r w:rsidR="001F2D2F">
        <w:rPr>
          <w:rFonts w:ascii="Times New Roman" w:eastAsiaTheme="minorEastAsia" w:hAnsi="Times New Roman"/>
          <w:lang w:eastAsia="zh-CN"/>
        </w:rPr>
        <w:t>so that the</w:t>
      </w:r>
      <w:r w:rsidR="004E41DB">
        <w:rPr>
          <w:rFonts w:ascii="Times New Roman" w:eastAsiaTheme="minorEastAsia" w:hAnsi="Times New Roman"/>
          <w:lang w:eastAsia="zh-CN"/>
        </w:rPr>
        <w:t xml:space="preserve"> single satellite</w:t>
      </w:r>
      <w:r w:rsidR="001F2D2F">
        <w:rPr>
          <w:rFonts w:ascii="Times New Roman" w:eastAsiaTheme="minorEastAsia" w:hAnsi="Times New Roman"/>
          <w:lang w:eastAsia="zh-CN"/>
        </w:rPr>
        <w:t xml:space="preserve"> is </w:t>
      </w:r>
      <w:r w:rsidR="006F2C90">
        <w:rPr>
          <w:rFonts w:ascii="Times New Roman" w:eastAsiaTheme="minorEastAsia" w:hAnsi="Times New Roman"/>
          <w:lang w:eastAsia="zh-CN"/>
        </w:rPr>
        <w:t xml:space="preserve">located </w:t>
      </w:r>
      <w:r w:rsidR="000B1B73">
        <w:rPr>
          <w:rFonts w:ascii="Times New Roman" w:eastAsiaTheme="minorEastAsia" w:hAnsi="Times New Roman"/>
          <w:lang w:eastAsia="zh-CN"/>
        </w:rPr>
        <w:t xml:space="preserve">far </w:t>
      </w:r>
      <w:r w:rsidR="00187BE7">
        <w:rPr>
          <w:rFonts w:ascii="Times New Roman" w:eastAsiaTheme="minorEastAsia" w:hAnsi="Times New Roman"/>
          <w:lang w:eastAsia="zh-CN"/>
        </w:rPr>
        <w:t>enough</w:t>
      </w:r>
      <w:r w:rsidR="000B1B73">
        <w:rPr>
          <w:rFonts w:ascii="Times New Roman" w:eastAsiaTheme="minorEastAsia" w:hAnsi="Times New Roman"/>
          <w:lang w:eastAsia="zh-CN"/>
        </w:rPr>
        <w:t xml:space="preserve"> </w:t>
      </w:r>
      <w:r w:rsidR="001F2D2F">
        <w:rPr>
          <w:rFonts w:ascii="Times New Roman" w:eastAsiaTheme="minorEastAsia" w:hAnsi="Times New Roman"/>
          <w:lang w:eastAsia="zh-CN"/>
        </w:rPr>
        <w:t>in different positions</w:t>
      </w:r>
      <w:r w:rsidR="004E41DB">
        <w:rPr>
          <w:rFonts w:ascii="Times New Roman" w:eastAsiaTheme="minorEastAsia" w:hAnsi="Times New Roman"/>
          <w:lang w:eastAsia="zh-CN"/>
        </w:rPr>
        <w:t>.</w:t>
      </w:r>
    </w:p>
    <w:p w14:paraId="4F56A7E4" w14:textId="1A66AB9C" w:rsidR="00145687" w:rsidRDefault="00F878A9" w:rsidP="0014568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option 3, the request message would trigger one report within the response time. Either multiple reports should be configured for NTN for each request message or multiple request messages can be assumed so that multiple reports can be derived when the single satellite is </w:t>
      </w:r>
      <w:r w:rsidR="000356E4">
        <w:rPr>
          <w:rFonts w:ascii="Times New Roman" w:eastAsiaTheme="minorEastAsia" w:hAnsi="Times New Roman"/>
          <w:lang w:eastAsia="zh-CN"/>
        </w:rPr>
        <w:t xml:space="preserve">located </w:t>
      </w:r>
      <w:r>
        <w:rPr>
          <w:rFonts w:ascii="Times New Roman" w:eastAsiaTheme="minorEastAsia" w:hAnsi="Times New Roman"/>
          <w:lang w:eastAsia="zh-CN"/>
        </w:rPr>
        <w:t>in different positions. The response time configured for QoS may have to be increased considering the large RTT in NTN.</w:t>
      </w:r>
    </w:p>
    <w:p w14:paraId="266496D4" w14:textId="129CA3C3" w:rsidR="00BA1BB1" w:rsidRPr="00145687" w:rsidRDefault="00145687" w:rsidP="0014568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According to above, all the </w:t>
      </w:r>
      <w:r w:rsidR="0010647D">
        <w:rPr>
          <w:rFonts w:ascii="Times New Roman" w:eastAsiaTheme="minorEastAsia" w:hAnsi="Times New Roman"/>
          <w:lang w:eastAsia="zh-CN"/>
        </w:rPr>
        <w:t xml:space="preserve">TN </w:t>
      </w:r>
      <w:r>
        <w:rPr>
          <w:rFonts w:ascii="Times New Roman" w:eastAsiaTheme="minorEastAsia" w:hAnsi="Times New Roman"/>
          <w:lang w:eastAsia="zh-CN"/>
        </w:rPr>
        <w:t xml:space="preserve">triggering methods can be applied for supporting Multi-RTT method in NTN in principle but some updates are needed considering the single satellite based positioning requirements and the </w:t>
      </w:r>
      <w:r w:rsidR="00BA1BB1">
        <w:rPr>
          <w:rFonts w:ascii="Times New Roman" w:eastAsiaTheme="minorEastAsia" w:hAnsi="Times New Roman"/>
          <w:lang w:eastAsia="zh-CN"/>
        </w:rPr>
        <w:t>large RTT in NTN.</w:t>
      </w:r>
      <w:r w:rsidR="00777A51">
        <w:rPr>
          <w:rFonts w:ascii="Times New Roman" w:eastAsiaTheme="minorEastAsia" w:hAnsi="Times New Roman"/>
          <w:lang w:eastAsia="zh-CN"/>
        </w:rPr>
        <w:t xml:space="preserve"> Therefore, we have following observation and proposal.</w:t>
      </w:r>
    </w:p>
    <w:p w14:paraId="3C309F5D" w14:textId="59693E19" w:rsidR="00BA1BB1" w:rsidRDefault="00BA1BB1" w:rsidP="00BA1BB1">
      <w:pPr>
        <w:spacing w:beforeLines="100" w:before="240" w:after="0"/>
        <w:rPr>
          <w:rFonts w:eastAsiaTheme="minorEastAsia"/>
          <w:b/>
          <w:i/>
          <w:lang w:eastAsia="zh-CN"/>
        </w:rPr>
      </w:pPr>
      <w:r>
        <w:rPr>
          <w:rFonts w:eastAsiaTheme="minorEastAsia"/>
          <w:b/>
          <w:i/>
          <w:lang w:eastAsia="zh-CN"/>
        </w:rPr>
        <w:t xml:space="preserve">Observation </w:t>
      </w:r>
      <w:r w:rsidR="005E5D71">
        <w:rPr>
          <w:rFonts w:eastAsiaTheme="minorEastAsia"/>
          <w:b/>
          <w:i/>
          <w:lang w:eastAsia="zh-CN"/>
        </w:rPr>
        <w:t>2</w:t>
      </w:r>
      <w:r>
        <w:rPr>
          <w:rFonts w:eastAsiaTheme="minorEastAsia"/>
          <w:b/>
          <w:i/>
          <w:lang w:eastAsia="zh-CN"/>
        </w:rPr>
        <w:t>:</w:t>
      </w:r>
    </w:p>
    <w:p w14:paraId="305E9099" w14:textId="7634D2E5" w:rsidR="00BA1BB1" w:rsidRDefault="006C342A" w:rsidP="00BA1BB1">
      <w:pPr>
        <w:pStyle w:val="ListParagraph"/>
        <w:numPr>
          <w:ilvl w:val="0"/>
          <w:numId w:val="26"/>
        </w:numPr>
        <w:spacing w:beforeLines="0" w:before="0" w:after="24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sidR="00AA1082">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BA1BB1" w:rsidRPr="003E1FC1">
        <w:rPr>
          <w:rFonts w:ascii="Times New Roman" w:eastAsiaTheme="minorEastAsia" w:hAnsi="Times New Roman" w:cs="Times New Roman"/>
          <w:b/>
          <w:i/>
        </w:rPr>
        <w:t>.</w:t>
      </w:r>
    </w:p>
    <w:p w14:paraId="7DD257A6" w14:textId="1515D995" w:rsidR="00777A51" w:rsidRDefault="00777A51" w:rsidP="00777A51">
      <w:pPr>
        <w:spacing w:beforeLines="100" w:before="240" w:after="0"/>
        <w:rPr>
          <w:rFonts w:eastAsiaTheme="minorEastAsia"/>
          <w:b/>
          <w:i/>
          <w:lang w:eastAsia="zh-CN"/>
        </w:rPr>
      </w:pPr>
      <w:r w:rsidRPr="00C702FF">
        <w:rPr>
          <w:rFonts w:eastAsiaTheme="minorEastAsia"/>
          <w:b/>
          <w:i/>
          <w:lang w:eastAsia="zh-CN"/>
        </w:rPr>
        <w:t xml:space="preserve">Proposal </w:t>
      </w:r>
      <w:r w:rsidR="007875B0">
        <w:rPr>
          <w:rFonts w:eastAsiaTheme="minorEastAsia"/>
          <w:b/>
          <w:i/>
          <w:lang w:eastAsia="zh-CN"/>
        </w:rPr>
        <w:t>3</w:t>
      </w:r>
      <w:r w:rsidRPr="00C702FF">
        <w:rPr>
          <w:rFonts w:eastAsiaTheme="minorEastAsia"/>
          <w:b/>
          <w:i/>
          <w:lang w:eastAsia="zh-CN"/>
        </w:rPr>
        <w:t>:</w:t>
      </w:r>
    </w:p>
    <w:p w14:paraId="09796B2D" w14:textId="6EAD0971" w:rsidR="00777A51" w:rsidRDefault="00777A51" w:rsidP="00777A51">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the necessary updates</w:t>
      </w:r>
      <w:r w:rsidR="00E10664">
        <w:rPr>
          <w:rFonts w:ascii="Times New Roman" w:eastAsiaTheme="minorEastAsia" w:hAnsi="Times New Roman" w:cs="Times New Roman"/>
          <w:b/>
          <w:i/>
        </w:rPr>
        <w:t xml:space="preserve"> to</w:t>
      </w:r>
      <w:r>
        <w:rPr>
          <w:rFonts w:ascii="Times New Roman" w:eastAsiaTheme="minorEastAsia" w:hAnsi="Times New Roman" w:cs="Times New Roman"/>
          <w:b/>
          <w:i/>
        </w:rPr>
        <w:t xml:space="preserve"> </w:t>
      </w:r>
      <w:r w:rsidRPr="0017029C">
        <w:rPr>
          <w:rFonts w:ascii="Times New Roman" w:eastAsiaTheme="minorEastAsia" w:hAnsi="Times New Roman" w:cs="Times New Roman"/>
          <w:b/>
          <w:i/>
        </w:rPr>
        <w:t>each</w:t>
      </w:r>
      <w:r>
        <w:rPr>
          <w:rFonts w:ascii="Times New Roman" w:eastAsiaTheme="minorEastAsia" w:hAnsi="Times New Roman" w:cs="Times New Roman"/>
          <w:b/>
          <w:i/>
        </w:rPr>
        <w:t xml:space="preserve"> measurement report triggering method in TN</w:t>
      </w:r>
      <w:r w:rsidR="005F1EAA">
        <w:rPr>
          <w:rFonts w:ascii="Times New Roman" w:eastAsiaTheme="minorEastAsia" w:hAnsi="Times New Roman" w:cs="Times New Roman"/>
          <w:b/>
          <w:i/>
        </w:rPr>
        <w:t>, and an LS should be sent to RAN2 based on the discussions</w:t>
      </w:r>
      <w:r w:rsidRPr="003E1FC1">
        <w:rPr>
          <w:rFonts w:ascii="Times New Roman" w:eastAsiaTheme="minorEastAsia" w:hAnsi="Times New Roman" w:cs="Times New Roman"/>
          <w:b/>
          <w:i/>
        </w:rPr>
        <w:t>.</w:t>
      </w:r>
    </w:p>
    <w:p w14:paraId="7FE54366" w14:textId="7269EA68" w:rsidR="009B43A5" w:rsidRPr="009B43A5" w:rsidRDefault="00824A5A" w:rsidP="009E3C71">
      <w:pPr>
        <w:spacing w:beforeLines="0" w:before="0" w:after="0"/>
        <w:rPr>
          <w:rFonts w:eastAsiaTheme="minorEastAsia"/>
          <w:lang w:eastAsia="zh-CN"/>
        </w:rPr>
      </w:pPr>
      <w:bookmarkStart w:id="3" w:name="_Hlk24184832"/>
      <w:r>
        <w:rPr>
          <w:rFonts w:eastAsiaTheme="minorEastAsia"/>
          <w:lang w:eastAsia="zh-CN"/>
        </w:rPr>
        <w:t>For Multi-RTT in TN, t</w:t>
      </w:r>
      <w:r w:rsidR="009B43A5" w:rsidRPr="009B43A5">
        <w:rPr>
          <w:rFonts w:eastAsiaTheme="minorEastAsia"/>
          <w:lang w:eastAsia="zh-CN"/>
        </w:rPr>
        <w:t xml:space="preserve">he UE may be configured to report quality metrics </w:t>
      </w:r>
      <w:r w:rsidR="009B43A5" w:rsidRPr="009B43A5">
        <w:rPr>
          <w:rFonts w:eastAsiaTheme="minorEastAsia"/>
          <w:i/>
          <w:lang w:eastAsia="zh-CN"/>
        </w:rPr>
        <w:t>NR-</w:t>
      </w:r>
      <w:proofErr w:type="spellStart"/>
      <w:r w:rsidR="009B43A5" w:rsidRPr="009B43A5">
        <w:rPr>
          <w:rFonts w:eastAsiaTheme="minorEastAsia"/>
          <w:i/>
          <w:lang w:eastAsia="zh-CN"/>
        </w:rPr>
        <w:t>TimingQuality</w:t>
      </w:r>
      <w:proofErr w:type="spellEnd"/>
      <w:r w:rsidR="009B43A5" w:rsidRPr="009B43A5">
        <w:rPr>
          <w:rFonts w:eastAsiaTheme="minorEastAsia"/>
          <w:lang w:eastAsia="zh-CN"/>
        </w:rPr>
        <w:t xml:space="preserve"> corresponding to the UE Rx-Tx time difference measurements which include the following fields:</w:t>
      </w:r>
    </w:p>
    <w:bookmarkEnd w:id="3"/>
    <w:p w14:paraId="1957A2BB"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proofErr w:type="spellStart"/>
      <w:r w:rsidRPr="009B43A5">
        <w:rPr>
          <w:rFonts w:eastAsiaTheme="minorEastAsia"/>
          <w:i/>
          <w:szCs w:val="24"/>
          <w:lang w:val="en-US" w:eastAsia="zh-CN"/>
        </w:rPr>
        <w:t>timingQualityValue</w:t>
      </w:r>
      <w:proofErr w:type="spellEnd"/>
      <w:r w:rsidRPr="009B43A5">
        <w:rPr>
          <w:rFonts w:eastAsiaTheme="minorEastAsia"/>
          <w:szCs w:val="24"/>
          <w:lang w:val="en-US" w:eastAsia="zh-CN"/>
        </w:rPr>
        <w:t xml:space="preserve"> which provides the best estimate of the uncertainty of the measurement</w:t>
      </w:r>
    </w:p>
    <w:p w14:paraId="520AB161"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proofErr w:type="spellStart"/>
      <w:r w:rsidRPr="009B43A5">
        <w:rPr>
          <w:rFonts w:eastAsiaTheme="minorEastAsia"/>
          <w:i/>
          <w:szCs w:val="24"/>
          <w:lang w:val="en-US" w:eastAsia="zh-CN"/>
        </w:rPr>
        <w:t>timingQualityResolution</w:t>
      </w:r>
      <w:proofErr w:type="spellEnd"/>
      <w:r w:rsidRPr="009B43A5">
        <w:rPr>
          <w:rFonts w:eastAsiaTheme="minorEastAsia"/>
          <w:szCs w:val="24"/>
          <w:lang w:val="en-US" w:eastAsia="zh-CN"/>
        </w:rPr>
        <w:t xml:space="preserve"> which specifies the resolution levels used in the </w:t>
      </w:r>
      <w:proofErr w:type="spellStart"/>
      <w:r w:rsidRPr="009B43A5">
        <w:rPr>
          <w:rFonts w:eastAsiaTheme="minorEastAsia"/>
          <w:i/>
          <w:szCs w:val="24"/>
          <w:lang w:val="en-US" w:eastAsia="zh-CN"/>
        </w:rPr>
        <w:t>timingQualityValue</w:t>
      </w:r>
      <w:proofErr w:type="spellEnd"/>
      <w:r w:rsidRPr="009B43A5">
        <w:rPr>
          <w:rFonts w:eastAsiaTheme="minorEastAsia"/>
          <w:szCs w:val="24"/>
          <w:lang w:val="en-US" w:eastAsia="zh-CN"/>
        </w:rPr>
        <w:t xml:space="preserve"> field.</w:t>
      </w:r>
    </w:p>
    <w:p w14:paraId="6C687160" w14:textId="1B5A74DD" w:rsidR="00777A51" w:rsidRDefault="00D87179"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This report can be reused by NTN. However, a</w:t>
      </w:r>
      <w:r w:rsidR="00824A5A" w:rsidRPr="00457BA1">
        <w:rPr>
          <w:rFonts w:ascii="Times New Roman" w:eastAsiaTheme="minorEastAsia" w:hAnsi="Times New Roman"/>
          <w:lang w:eastAsia="zh-CN"/>
        </w:rPr>
        <w:t xml:space="preserve">s </w:t>
      </w:r>
      <w:r w:rsidR="00824A5A">
        <w:rPr>
          <w:rFonts w:ascii="Times New Roman" w:eastAsiaTheme="minorEastAsia" w:hAnsi="Times New Roman"/>
          <w:lang w:eastAsia="zh-CN"/>
        </w:rPr>
        <w:t>agreed in RAN1, the accuracy of UE location verification in NTN is up to 5</w:t>
      </w:r>
      <w:r w:rsidR="00F31393">
        <w:rPr>
          <w:rFonts w:ascii="Times New Roman" w:eastAsiaTheme="minorEastAsia" w:hAnsi="Times New Roman"/>
          <w:lang w:eastAsia="zh-CN"/>
        </w:rPr>
        <w:t xml:space="preserve"> </w:t>
      </w:r>
      <w:r w:rsidR="0065560C">
        <w:rPr>
          <w:rFonts w:ascii="Times New Roman" w:eastAsiaTheme="minorEastAsia" w:hAnsi="Times New Roman"/>
          <w:lang w:eastAsia="zh-CN"/>
        </w:rPr>
        <w:t>~</w:t>
      </w:r>
      <w:r w:rsidR="00F31393">
        <w:rPr>
          <w:rFonts w:ascii="Times New Roman" w:eastAsiaTheme="minorEastAsia" w:hAnsi="Times New Roman"/>
          <w:lang w:eastAsia="zh-CN"/>
        </w:rPr>
        <w:t xml:space="preserve"> </w:t>
      </w:r>
      <w:r w:rsidR="00824A5A">
        <w:rPr>
          <w:rFonts w:ascii="Times New Roman" w:eastAsiaTheme="minorEastAsia" w:hAnsi="Times New Roman"/>
          <w:lang w:eastAsia="zh-CN"/>
        </w:rPr>
        <w:t xml:space="preserve">10km. This means the timing quality </w:t>
      </w:r>
      <w:r w:rsidR="00433401">
        <w:rPr>
          <w:rFonts w:ascii="Times New Roman" w:eastAsiaTheme="minorEastAsia" w:hAnsi="Times New Roman"/>
          <w:lang w:eastAsia="zh-CN"/>
        </w:rPr>
        <w:t xml:space="preserve">resolution </w:t>
      </w:r>
      <w:r w:rsidR="00501976">
        <w:rPr>
          <w:rFonts w:ascii="Times New Roman" w:eastAsiaTheme="minorEastAsia" w:hAnsi="Times New Roman" w:hint="eastAsia"/>
          <w:lang w:eastAsia="zh-CN"/>
        </w:rPr>
        <w:t xml:space="preserve">should </w:t>
      </w:r>
      <w:r w:rsidR="00501976">
        <w:rPr>
          <w:rFonts w:ascii="Times New Roman" w:eastAsiaTheme="minorEastAsia" w:hAnsi="Times New Roman"/>
          <w:lang w:eastAsia="zh-CN"/>
        </w:rPr>
        <w:t xml:space="preserve">be further extended to </w:t>
      </w:r>
      <w:r w:rsidR="001B093C">
        <w:rPr>
          <w:rFonts w:ascii="Times New Roman" w:eastAsiaTheme="minorEastAsia" w:hAnsi="Times New Roman"/>
          <w:lang w:eastAsia="zh-CN"/>
        </w:rPr>
        <w:t>meet the larger range</w:t>
      </w:r>
      <w:r w:rsidR="00BF7636">
        <w:rPr>
          <w:rFonts w:ascii="Times New Roman" w:eastAsiaTheme="minorEastAsia" w:hAnsi="Times New Roman"/>
          <w:lang w:eastAsia="zh-CN"/>
        </w:rPr>
        <w:t xml:space="preserve"> requirement</w:t>
      </w:r>
      <w:r w:rsidR="00824A5A">
        <w:rPr>
          <w:rFonts w:ascii="Times New Roman" w:eastAsiaTheme="minorEastAsia" w:hAnsi="Times New Roman"/>
          <w:lang w:eastAsia="zh-CN"/>
        </w:rPr>
        <w:t>.</w:t>
      </w:r>
      <w:r w:rsidR="009168B4">
        <w:rPr>
          <w:rFonts w:ascii="Times New Roman" w:eastAsiaTheme="minorEastAsia" w:hAnsi="Times New Roman"/>
          <w:lang w:eastAsia="zh-CN"/>
        </w:rPr>
        <w:t xml:space="preserve"> The current timing quality</w:t>
      </w:r>
      <w:r w:rsidR="00880B3D">
        <w:rPr>
          <w:rFonts w:ascii="Times New Roman" w:eastAsiaTheme="minorEastAsia" w:hAnsi="Times New Roman"/>
          <w:lang w:eastAsia="zh-CN"/>
        </w:rPr>
        <w:t xml:space="preserve"> value is within [0, 31] and resolution is within [1, 30] meters, which means it supports a timing quality</w:t>
      </w:r>
      <w:r w:rsidR="009168B4">
        <w:rPr>
          <w:rFonts w:ascii="Times New Roman" w:eastAsiaTheme="minorEastAsia" w:hAnsi="Times New Roman"/>
          <w:lang w:eastAsia="zh-CN"/>
        </w:rPr>
        <w:t xml:space="preserve"> in maximum corresponds to 31x30 meters, </w:t>
      </w:r>
      <w:r w:rsidR="00AE4058">
        <w:rPr>
          <w:rFonts w:ascii="Times New Roman" w:eastAsiaTheme="minorEastAsia" w:hAnsi="Times New Roman"/>
          <w:lang w:eastAsia="zh-CN"/>
        </w:rPr>
        <w:t>i.e.,</w:t>
      </w:r>
      <w:r w:rsidR="009168B4">
        <w:rPr>
          <w:rFonts w:ascii="Times New Roman" w:eastAsiaTheme="minorEastAsia" w:hAnsi="Times New Roman"/>
          <w:lang w:eastAsia="zh-CN"/>
        </w:rPr>
        <w:t xml:space="preserve"> less than 1km. Therefore, the timing quality resolution </w:t>
      </w:r>
      <w:r w:rsidR="00FD5689">
        <w:rPr>
          <w:rFonts w:ascii="Times New Roman" w:eastAsiaTheme="minorEastAsia" w:hAnsi="Times New Roman"/>
          <w:lang w:eastAsia="zh-CN"/>
        </w:rPr>
        <w:t>should</w:t>
      </w:r>
      <w:r w:rsidR="009168B4">
        <w:rPr>
          <w:rFonts w:ascii="Times New Roman" w:eastAsiaTheme="minorEastAsia" w:hAnsi="Times New Roman"/>
          <w:lang w:eastAsia="zh-CN"/>
        </w:rPr>
        <w:t xml:space="preserve"> be extended to hundreds of meters so that</w:t>
      </w:r>
      <w:r w:rsidR="00880B3D">
        <w:rPr>
          <w:rFonts w:ascii="Times New Roman" w:eastAsiaTheme="minorEastAsia" w:hAnsi="Times New Roman"/>
          <w:lang w:eastAsia="zh-CN"/>
        </w:rPr>
        <w:t xml:space="preserve"> up to 10km quality </w:t>
      </w:r>
      <w:r w:rsidR="00913052">
        <w:rPr>
          <w:rFonts w:ascii="Times New Roman" w:eastAsiaTheme="minorEastAsia" w:hAnsi="Times New Roman"/>
          <w:lang w:eastAsia="zh-CN"/>
        </w:rPr>
        <w:t xml:space="preserve">report </w:t>
      </w:r>
      <w:r w:rsidR="00880B3D">
        <w:rPr>
          <w:rFonts w:ascii="Times New Roman" w:eastAsiaTheme="minorEastAsia" w:hAnsi="Times New Roman"/>
          <w:lang w:eastAsia="zh-CN"/>
        </w:rPr>
        <w:t xml:space="preserve">can be </w:t>
      </w:r>
      <w:r w:rsidR="006B450A">
        <w:rPr>
          <w:rFonts w:ascii="Times New Roman" w:eastAsiaTheme="minorEastAsia" w:hAnsi="Times New Roman"/>
          <w:lang w:eastAsia="zh-CN"/>
        </w:rPr>
        <w:t>sup</w:t>
      </w:r>
      <w:r w:rsidR="00880B3D">
        <w:rPr>
          <w:rFonts w:ascii="Times New Roman" w:eastAsiaTheme="minorEastAsia" w:hAnsi="Times New Roman"/>
          <w:lang w:eastAsia="zh-CN"/>
        </w:rPr>
        <w:t>ported.</w:t>
      </w:r>
    </w:p>
    <w:p w14:paraId="20420CC0" w14:textId="3CD6B855" w:rsidR="00880B3D" w:rsidRDefault="00880B3D" w:rsidP="00880B3D">
      <w:pPr>
        <w:spacing w:beforeLines="100" w:before="240" w:after="0"/>
        <w:rPr>
          <w:rFonts w:eastAsiaTheme="minorEastAsia"/>
          <w:b/>
          <w:i/>
          <w:lang w:eastAsia="zh-CN"/>
        </w:rPr>
      </w:pPr>
      <w:r w:rsidRPr="00C702FF">
        <w:rPr>
          <w:rFonts w:eastAsiaTheme="minorEastAsia"/>
          <w:b/>
          <w:i/>
          <w:lang w:eastAsia="zh-CN"/>
        </w:rPr>
        <w:t xml:space="preserve">Proposal </w:t>
      </w:r>
      <w:r w:rsidR="009F4AB0">
        <w:rPr>
          <w:rFonts w:eastAsiaTheme="minorEastAsia"/>
          <w:b/>
          <w:i/>
          <w:lang w:eastAsia="zh-CN"/>
        </w:rPr>
        <w:t>4</w:t>
      </w:r>
      <w:r w:rsidRPr="00C702FF">
        <w:rPr>
          <w:rFonts w:eastAsiaTheme="minorEastAsia"/>
          <w:b/>
          <w:i/>
          <w:lang w:eastAsia="zh-CN"/>
        </w:rPr>
        <w:t>:</w:t>
      </w:r>
    </w:p>
    <w:p w14:paraId="20EFEDF4" w14:textId="0AB16922" w:rsidR="00880B3D" w:rsidRDefault="00880B3D" w:rsidP="00880B3D">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Pr>
          <w:rFonts w:ascii="Times New Roman" w:eastAsiaTheme="minorEastAsia" w:hAnsi="Times New Roman" w:cs="Times New Roman" w:hint="eastAsia"/>
          <w:b/>
          <w:i/>
        </w:rPr>
        <w:t>extend</w:t>
      </w:r>
      <w:r>
        <w:rPr>
          <w:rFonts w:ascii="Times New Roman" w:eastAsiaTheme="minorEastAsia" w:hAnsi="Times New Roman" w:cs="Times New Roman"/>
          <w:b/>
          <w:i/>
        </w:rPr>
        <w:t xml:space="preserve"> </w:t>
      </w:r>
      <w:r w:rsidRPr="00571C2E">
        <w:rPr>
          <w:rFonts w:ascii="Times New Roman" w:eastAsiaTheme="minorEastAsia" w:hAnsi="Times New Roman" w:cs="Times New Roman"/>
          <w:b/>
          <w:i/>
        </w:rPr>
        <w:t>the timing quality resolution</w:t>
      </w:r>
      <w:r w:rsidR="0071433C">
        <w:rPr>
          <w:rFonts w:ascii="Times New Roman" w:eastAsiaTheme="minorEastAsia" w:hAnsi="Times New Roman" w:cs="Times New Roman"/>
          <w:b/>
          <w:i/>
        </w:rPr>
        <w:t xml:space="preserve"> up</w:t>
      </w:r>
      <w:r w:rsidRPr="00571C2E">
        <w:rPr>
          <w:rFonts w:ascii="Times New Roman" w:eastAsiaTheme="minorEastAsia" w:hAnsi="Times New Roman" w:cs="Times New Roman"/>
          <w:b/>
          <w:i/>
        </w:rPr>
        <w:t xml:space="preserve"> to hundreds of meters so that up to 10km quality can be </w:t>
      </w:r>
      <w:r w:rsidR="00081675">
        <w:rPr>
          <w:rFonts w:ascii="Times New Roman" w:eastAsiaTheme="minorEastAsia" w:hAnsi="Times New Roman" w:cs="Times New Roman"/>
          <w:b/>
          <w:i/>
        </w:rPr>
        <w:t>sup</w:t>
      </w:r>
      <w:r w:rsidR="00081675" w:rsidRPr="00571C2E">
        <w:rPr>
          <w:rFonts w:ascii="Times New Roman" w:eastAsiaTheme="minorEastAsia" w:hAnsi="Times New Roman" w:cs="Times New Roman"/>
          <w:b/>
          <w:i/>
        </w:rPr>
        <w:t>ported</w:t>
      </w:r>
      <w:r w:rsidRPr="003E1FC1">
        <w:rPr>
          <w:rFonts w:ascii="Times New Roman" w:eastAsiaTheme="minorEastAsia" w:hAnsi="Times New Roman" w:cs="Times New Roman"/>
          <w:b/>
          <w:i/>
        </w:rPr>
        <w:t>.</w:t>
      </w:r>
    </w:p>
    <w:p w14:paraId="2CB5660A" w14:textId="5DFD4A6E" w:rsidR="0059499C" w:rsidRDefault="0059499C" w:rsidP="00E42686">
      <w:pPr>
        <w:pStyle w:val="Heading3"/>
        <w:numPr>
          <w:ilvl w:val="1"/>
          <w:numId w:val="1"/>
        </w:numPr>
      </w:pPr>
      <w:r>
        <w:lastRenderedPageBreak/>
        <w:t xml:space="preserve">Uplink timing error mitigation for </w:t>
      </w:r>
      <w:r w:rsidR="00D35CA4">
        <w:t>M</w:t>
      </w:r>
      <w:r>
        <w:t>ulti-RTT positioning</w:t>
      </w:r>
    </w:p>
    <w:p w14:paraId="424C0277" w14:textId="4B5D56F6" w:rsidR="00880B3D" w:rsidRDefault="00D64726"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In NTN, </w:t>
      </w:r>
      <w:r w:rsidR="004E0EE5">
        <w:rPr>
          <w:rFonts w:ascii="Times New Roman" w:eastAsiaTheme="minorEastAsia" w:hAnsi="Times New Roman"/>
          <w:lang w:eastAsia="zh-CN"/>
        </w:rPr>
        <w:t>more factors would affect the timing measurement and thereby the accuracy of the positioning finally calculated. For example, as specified in 38.133</w:t>
      </w:r>
      <w:r w:rsidR="00520F59">
        <w:rPr>
          <w:rFonts w:ascii="Times New Roman" w:eastAsiaTheme="minorEastAsia" w:hAnsi="Times New Roman"/>
          <w:lang w:eastAsia="zh-CN"/>
        </w:rPr>
        <w:t xml:space="preserve"> v18.0.0</w:t>
      </w:r>
      <w:r w:rsidR="004E0EE5">
        <w:rPr>
          <w:rFonts w:ascii="Times New Roman" w:eastAsiaTheme="minorEastAsia" w:hAnsi="Times New Roman"/>
          <w:lang w:eastAsia="zh-CN"/>
        </w:rPr>
        <w:t xml:space="preserve">, </w:t>
      </w:r>
      <w:r w:rsidR="00EE5A1F">
        <w:rPr>
          <w:rFonts w:ascii="Times New Roman" w:eastAsiaTheme="minorEastAsia" w:hAnsi="Times New Roman"/>
          <w:lang w:eastAsia="zh-CN"/>
        </w:rPr>
        <w:t>for each PRS transmission</w:t>
      </w:r>
      <w:r w:rsidR="00D50CE5">
        <w:rPr>
          <w:rFonts w:ascii="Times New Roman" w:eastAsiaTheme="minorEastAsia" w:hAnsi="Times New Roman"/>
          <w:lang w:eastAsia="zh-CN"/>
        </w:rPr>
        <w:t xml:space="preserve"> for UE Rx-Tx time difference calculation</w:t>
      </w:r>
      <w:r w:rsidR="00EE5A1F">
        <w:rPr>
          <w:rFonts w:ascii="Times New Roman" w:eastAsiaTheme="minorEastAsia" w:hAnsi="Times New Roman"/>
          <w:lang w:eastAsia="zh-CN"/>
        </w:rPr>
        <w:t xml:space="preserve">, the corresponding SRS transmissions that can be used for </w:t>
      </w:r>
      <w:proofErr w:type="spellStart"/>
      <w:r w:rsidR="00EE5A1F">
        <w:rPr>
          <w:rFonts w:ascii="Times New Roman" w:eastAsiaTheme="minorEastAsia" w:hAnsi="Times New Roman"/>
          <w:lang w:eastAsia="zh-CN"/>
        </w:rPr>
        <w:t>gNB</w:t>
      </w:r>
      <w:proofErr w:type="spellEnd"/>
      <w:r w:rsidR="00EE5A1F">
        <w:rPr>
          <w:rFonts w:ascii="Times New Roman" w:eastAsiaTheme="minorEastAsia" w:hAnsi="Times New Roman"/>
          <w:lang w:eastAsia="zh-CN"/>
        </w:rPr>
        <w:t xml:space="preserve"> Rx-Tx time difference</w:t>
      </w:r>
      <w:r w:rsidR="00D50CE5">
        <w:rPr>
          <w:rFonts w:ascii="Times New Roman" w:eastAsiaTheme="minorEastAsia" w:hAnsi="Times New Roman"/>
          <w:lang w:eastAsia="zh-CN"/>
        </w:rPr>
        <w:t xml:space="preserve"> for final RTT calculation should be completed within a time window of [-160, 160] </w:t>
      </w:r>
      <w:proofErr w:type="spellStart"/>
      <w:r w:rsidR="00D50CE5">
        <w:rPr>
          <w:rFonts w:ascii="Times New Roman" w:eastAsiaTheme="minorEastAsia" w:hAnsi="Times New Roman"/>
          <w:lang w:eastAsia="zh-CN"/>
        </w:rPr>
        <w:t>ms.</w:t>
      </w:r>
      <w:proofErr w:type="spellEnd"/>
    </w:p>
    <w:tbl>
      <w:tblPr>
        <w:tblStyle w:val="TableGrid"/>
        <w:tblW w:w="0" w:type="auto"/>
        <w:tblLook w:val="04A0" w:firstRow="1" w:lastRow="0" w:firstColumn="1" w:lastColumn="0" w:noHBand="0" w:noVBand="1"/>
      </w:tblPr>
      <w:tblGrid>
        <w:gridCol w:w="9631"/>
      </w:tblGrid>
      <w:tr w:rsidR="004E0EE5" w14:paraId="2D3DFDF5" w14:textId="77777777" w:rsidTr="006A4FFA">
        <w:trPr>
          <w:trHeight w:val="1173"/>
        </w:trPr>
        <w:tc>
          <w:tcPr>
            <w:tcW w:w="9631" w:type="dxa"/>
          </w:tcPr>
          <w:p w14:paraId="772C4FFE" w14:textId="77777777" w:rsidR="00EE5A1F" w:rsidRDefault="00EE5A1F" w:rsidP="006A4FFA">
            <w:pPr>
              <w:spacing w:beforeLines="0" w:before="0" w:after="0"/>
              <w:rPr>
                <w:rFonts w:eastAsiaTheme="minorEastAsia"/>
                <w:lang w:eastAsia="zh-CN"/>
              </w:rPr>
            </w:pPr>
            <w:r>
              <w:rPr>
                <w:rFonts w:eastAsiaTheme="minorEastAsia"/>
                <w:lang w:eastAsia="zh-CN"/>
              </w:rPr>
              <w:t>[38.133]</w:t>
            </w:r>
          </w:p>
          <w:p w14:paraId="598C7FC9" w14:textId="325EBAAD" w:rsidR="004E0EE5" w:rsidRPr="006A4FFA" w:rsidRDefault="004E0EE5" w:rsidP="006A4FFA">
            <w:pPr>
              <w:spacing w:beforeLines="0" w:before="0" w:after="0"/>
              <w:rPr>
                <w:rFonts w:eastAsiaTheme="minorEastAsia"/>
                <w:lang w:eastAsia="zh-CN"/>
              </w:rPr>
            </w:pPr>
            <w:r w:rsidRPr="006A4FFA">
              <w:rPr>
                <w:rFonts w:eastAsiaTheme="minorEastAsia"/>
                <w:lang w:eastAsia="zh-CN"/>
              </w:rPr>
              <w:t>The requirements in clause 9.9.4 apply for periodic and triggered UE Rx-Tx time difference measurements, provided:</w:t>
            </w:r>
          </w:p>
          <w:p w14:paraId="7E0F3388" w14:textId="77777777" w:rsidR="004E0EE5" w:rsidRPr="006A4FFA" w:rsidRDefault="004E0EE5" w:rsidP="006A4FFA">
            <w:pPr>
              <w:pStyle w:val="ListParagraph"/>
              <w:widowControl w:val="0"/>
              <w:numPr>
                <w:ilvl w:val="0"/>
                <w:numId w:val="33"/>
              </w:numPr>
              <w:spacing w:beforeLines="0" w:before="0" w:after="0"/>
              <w:ind w:firstLineChars="0"/>
              <w:rPr>
                <w:rFonts w:ascii="Times New Roman" w:eastAsiaTheme="minorEastAsia" w:hAnsi="Times New Roman" w:cs="Times New Roman"/>
              </w:rPr>
            </w:pPr>
            <w:r w:rsidRPr="006A4FFA">
              <w:rPr>
                <w:rFonts w:ascii="Times New Roman" w:eastAsiaTheme="minorEastAsia" w:hAnsi="Times New Roman" w:cs="Times New Roman"/>
              </w:rPr>
              <w:t xml:space="preserve">UE Rx-Tx time difference measurement related side conditions given in clause 10.1.25 are met for a corresponding band. </w:t>
            </w:r>
          </w:p>
          <w:p w14:paraId="2838EFBB" w14:textId="77777777" w:rsidR="004E0EE5" w:rsidRPr="006A4FFA" w:rsidRDefault="004E0EE5" w:rsidP="006A4FFA">
            <w:pPr>
              <w:pStyle w:val="B1"/>
              <w:numPr>
                <w:ilvl w:val="0"/>
                <w:numId w:val="33"/>
              </w:numPr>
              <w:spacing w:beforeLines="0" w:before="0" w:after="0"/>
              <w:rPr>
                <w:rFonts w:eastAsiaTheme="minorEastAsia"/>
                <w:szCs w:val="24"/>
                <w:lang w:val="en-US" w:eastAsia="zh-CN"/>
              </w:rPr>
            </w:pPr>
            <w:r w:rsidRPr="006A4FFA">
              <w:rPr>
                <w:rFonts w:eastAsiaTheme="minorEastAsia"/>
                <w:szCs w:val="24"/>
                <w:lang w:val="en-US" w:eastAsia="zh-CN"/>
              </w:rPr>
              <w:t xml:space="preserve">SRS is configured on at least one of the </w:t>
            </w:r>
            <w:proofErr w:type="spellStart"/>
            <w:r w:rsidRPr="006A4FFA">
              <w:rPr>
                <w:rFonts w:eastAsiaTheme="minorEastAsia"/>
                <w:szCs w:val="24"/>
                <w:lang w:val="en-US" w:eastAsia="zh-CN"/>
              </w:rPr>
              <w:t>PCell</w:t>
            </w:r>
            <w:proofErr w:type="spellEnd"/>
            <w:r w:rsidRPr="006A4FFA">
              <w:rPr>
                <w:rFonts w:eastAsiaTheme="minorEastAsia"/>
                <w:szCs w:val="24"/>
                <w:lang w:val="en-US" w:eastAsia="zh-CN"/>
              </w:rPr>
              <w:t xml:space="preserve">, </w:t>
            </w:r>
            <w:proofErr w:type="spellStart"/>
            <w:r w:rsidRPr="006A4FFA">
              <w:rPr>
                <w:rFonts w:eastAsiaTheme="minorEastAsia"/>
                <w:szCs w:val="24"/>
                <w:lang w:val="en-US" w:eastAsia="zh-CN"/>
              </w:rPr>
              <w:t>PSCell</w:t>
            </w:r>
            <w:proofErr w:type="spellEnd"/>
            <w:r w:rsidRPr="006A4FFA">
              <w:rPr>
                <w:rFonts w:eastAsiaTheme="minorEastAsia"/>
                <w:szCs w:val="24"/>
                <w:lang w:val="en-US" w:eastAsia="zh-CN"/>
              </w:rPr>
              <w:t xml:space="preserve"> and </w:t>
            </w:r>
            <w:proofErr w:type="spellStart"/>
            <w:r w:rsidRPr="006A4FFA">
              <w:rPr>
                <w:rFonts w:eastAsiaTheme="minorEastAsia"/>
                <w:szCs w:val="24"/>
                <w:lang w:val="en-US" w:eastAsia="zh-CN"/>
              </w:rPr>
              <w:t>SCell</w:t>
            </w:r>
            <w:proofErr w:type="spellEnd"/>
            <w:r w:rsidRPr="006A4FFA">
              <w:rPr>
                <w:rFonts w:eastAsiaTheme="minorEastAsia"/>
                <w:szCs w:val="24"/>
                <w:lang w:val="en-US" w:eastAsia="zh-CN"/>
              </w:rPr>
              <w:t xml:space="preserve">. </w:t>
            </w:r>
          </w:p>
          <w:p w14:paraId="1E07D333" w14:textId="6E9591F9" w:rsidR="004E0EE5" w:rsidRPr="004E0EE5" w:rsidRDefault="004E0EE5" w:rsidP="006A4FFA">
            <w:pPr>
              <w:pStyle w:val="B1"/>
              <w:numPr>
                <w:ilvl w:val="0"/>
                <w:numId w:val="35"/>
              </w:numPr>
              <w:spacing w:beforeLines="0" w:before="0" w:after="0"/>
              <w:ind w:left="720"/>
              <w:rPr>
                <w:lang w:eastAsia="zh-CN"/>
              </w:rPr>
            </w:pPr>
            <w:r w:rsidRPr="006A4FFA">
              <w:rPr>
                <w:rFonts w:eastAsiaTheme="minorEastAsia"/>
                <w:szCs w:val="24"/>
                <w:lang w:val="en-US" w:eastAsia="zh-CN"/>
              </w:rPr>
              <w:t>The UE transmits SRS within [-160, 160] msec of at least one DL PRS resource of each of the TRPs in the assistance data.</w:t>
            </w:r>
          </w:p>
        </w:tc>
      </w:tr>
    </w:tbl>
    <w:p w14:paraId="399D401D" w14:textId="4E2EB079" w:rsidR="00E46CE7" w:rsidRDefault="00D50CE5"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During this time window</w:t>
      </w:r>
      <w:r w:rsidR="00B73784">
        <w:rPr>
          <w:rFonts w:ascii="Times New Roman" w:eastAsiaTheme="minorEastAsia" w:hAnsi="Times New Roman"/>
          <w:lang w:eastAsia="zh-CN"/>
        </w:rPr>
        <w:t xml:space="preserve"> in NTN</w:t>
      </w:r>
      <w:r>
        <w:rPr>
          <w:rFonts w:ascii="Times New Roman" w:eastAsiaTheme="minorEastAsia" w:hAnsi="Times New Roman"/>
          <w:lang w:eastAsia="zh-CN"/>
        </w:rPr>
        <w:t xml:space="preserve">, other than the TAC received from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which may </w:t>
      </w:r>
      <w:r w:rsidR="0033113B">
        <w:rPr>
          <w:rFonts w:ascii="Times New Roman" w:eastAsiaTheme="minorEastAsia" w:hAnsi="Times New Roman"/>
          <w:lang w:eastAsia="zh-CN"/>
        </w:rPr>
        <w:t xml:space="preserve">also </w:t>
      </w:r>
      <w:r>
        <w:rPr>
          <w:rFonts w:ascii="Times New Roman" w:eastAsiaTheme="minorEastAsia" w:hAnsi="Times New Roman"/>
          <w:lang w:eastAsia="zh-CN"/>
        </w:rPr>
        <w:t xml:space="preserve">happen in TN, there could be satellite ephemeris updates and </w:t>
      </w:r>
      <w:r w:rsidR="001D04C8">
        <w:rPr>
          <w:rFonts w:ascii="Times New Roman" w:eastAsiaTheme="minorEastAsia" w:hAnsi="Times New Roman"/>
          <w:lang w:eastAsia="zh-CN"/>
        </w:rPr>
        <w:t xml:space="preserve">thereby </w:t>
      </w:r>
      <w:r>
        <w:rPr>
          <w:rFonts w:ascii="Times New Roman" w:eastAsiaTheme="minorEastAsia" w:hAnsi="Times New Roman"/>
          <w:lang w:eastAsia="zh-CN"/>
        </w:rPr>
        <w:t xml:space="preserve">common or UE specific TA offset updates meaning that </w:t>
      </w:r>
      <w:r w:rsidR="00EB5892">
        <w:rPr>
          <w:rFonts w:ascii="Times New Roman" w:eastAsiaTheme="minorEastAsia" w:hAnsi="Times New Roman"/>
          <w:lang w:eastAsia="zh-CN"/>
        </w:rPr>
        <w:t xml:space="preserve">it’s more probable that </w:t>
      </w:r>
      <w:r>
        <w:rPr>
          <w:rFonts w:ascii="Times New Roman" w:eastAsiaTheme="minorEastAsia" w:hAnsi="Times New Roman"/>
          <w:lang w:eastAsia="zh-CN"/>
        </w:rPr>
        <w:t>different TA values may be applied for each SRS transmissions.</w:t>
      </w:r>
      <w:r w:rsidR="00EB5892">
        <w:rPr>
          <w:rFonts w:ascii="Times New Roman" w:eastAsiaTheme="minorEastAsia" w:hAnsi="Times New Roman"/>
          <w:lang w:eastAsia="zh-CN"/>
        </w:rPr>
        <w:t xml:space="preserve"> </w:t>
      </w:r>
      <w:r w:rsidR="00E46CE7">
        <w:rPr>
          <w:rFonts w:ascii="Times New Roman" w:eastAsiaTheme="minorEastAsia" w:hAnsi="Times New Roman"/>
          <w:lang w:eastAsia="zh-CN"/>
        </w:rPr>
        <w:t xml:space="preserve">In RAN1 #112bis-e meeting, in </w:t>
      </w:r>
      <w:r w:rsidR="00357445">
        <w:rPr>
          <w:rFonts w:ascii="Times New Roman" w:eastAsiaTheme="minorEastAsia" w:hAnsi="Times New Roman"/>
          <w:lang w:eastAsia="zh-CN"/>
        </w:rPr>
        <w:t>the agreement mentioned in section 2.1, “</w:t>
      </w:r>
      <w:r w:rsidR="00357445" w:rsidRPr="00B31466">
        <w:rPr>
          <w:szCs w:val="20"/>
          <w:lang w:val="en-GB"/>
        </w:rPr>
        <w:t>Note 3: The impact of UE autonomous adjustment of TA (when applied) should be taken into account</w:t>
      </w:r>
      <w:r w:rsidR="00357445">
        <w:rPr>
          <w:szCs w:val="20"/>
          <w:lang w:val="en-GB"/>
        </w:rPr>
        <w:t>” is trying to address the issue mentioned here.</w:t>
      </w:r>
    </w:p>
    <w:p w14:paraId="4DA5C6EC" w14:textId="006C0102" w:rsidR="004229D1" w:rsidRDefault="00BE7501"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In</w:t>
      </w:r>
      <w:r w:rsidR="004229D1">
        <w:rPr>
          <w:rFonts w:ascii="Times New Roman" w:eastAsiaTheme="minorEastAsia" w:hAnsi="Times New Roman"/>
          <w:lang w:eastAsia="zh-CN"/>
        </w:rPr>
        <w:t xml:space="preserve"> another aspect, in NTN same or different polarizations may be applied on the transmitter and receiver side for transmitting and receiving positioning reference signals. The signal quality may be different and thereby the timing quality may also be different.</w:t>
      </w:r>
    </w:p>
    <w:p w14:paraId="42FCB742" w14:textId="1AAB4690" w:rsidR="004229D1" w:rsidRPr="00880B3D" w:rsidRDefault="004F03BE"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According to above</w:t>
      </w:r>
      <w:r w:rsidR="004229D1">
        <w:rPr>
          <w:rFonts w:ascii="Times New Roman" w:eastAsiaTheme="minorEastAsia" w:hAnsi="Times New Roman"/>
          <w:lang w:eastAsia="zh-CN"/>
        </w:rPr>
        <w:t xml:space="preserve">, </w:t>
      </w:r>
      <w:r w:rsidR="00E261A4">
        <w:rPr>
          <w:rFonts w:ascii="Times New Roman" w:eastAsiaTheme="minorEastAsia" w:hAnsi="Times New Roman" w:hint="eastAsia"/>
          <w:lang w:eastAsia="zh-CN"/>
        </w:rPr>
        <w:t>and</w:t>
      </w:r>
      <w:r w:rsidR="00E261A4">
        <w:rPr>
          <w:rFonts w:ascii="Times New Roman" w:eastAsiaTheme="minorEastAsia" w:hAnsi="Times New Roman"/>
          <w:lang w:eastAsia="zh-CN"/>
        </w:rPr>
        <w:t xml:space="preserve"> also considering we select alt 1 for UE/</w:t>
      </w:r>
      <w:proofErr w:type="spellStart"/>
      <w:r w:rsidR="00E261A4">
        <w:rPr>
          <w:rFonts w:ascii="Times New Roman" w:eastAsiaTheme="minorEastAsia" w:hAnsi="Times New Roman"/>
          <w:lang w:eastAsia="zh-CN"/>
        </w:rPr>
        <w:t>gNB</w:t>
      </w:r>
      <w:proofErr w:type="spellEnd"/>
      <w:r w:rsidR="00E261A4">
        <w:rPr>
          <w:rFonts w:ascii="Times New Roman" w:eastAsiaTheme="minorEastAsia" w:hAnsi="Times New Roman"/>
          <w:lang w:eastAsia="zh-CN"/>
        </w:rPr>
        <w:t xml:space="preserve"> Rx-Tx time difference definition, </w:t>
      </w:r>
      <w:r w:rsidR="004229D1">
        <w:rPr>
          <w:rFonts w:ascii="Times New Roman" w:eastAsiaTheme="minorEastAsia" w:hAnsi="Times New Roman"/>
          <w:lang w:eastAsia="zh-CN"/>
        </w:rPr>
        <w:t>mitigat</w:t>
      </w:r>
      <w:r w:rsidR="00E261A4">
        <w:rPr>
          <w:rFonts w:ascii="Times New Roman" w:eastAsiaTheme="minorEastAsia" w:hAnsi="Times New Roman"/>
          <w:lang w:eastAsia="zh-CN"/>
        </w:rPr>
        <w:t>ing</w:t>
      </w:r>
      <w:r w:rsidR="004229D1">
        <w:rPr>
          <w:rFonts w:ascii="Times New Roman" w:eastAsiaTheme="minorEastAsia" w:hAnsi="Times New Roman"/>
          <w:lang w:eastAsia="zh-CN"/>
        </w:rPr>
        <w:t xml:space="preserve"> the timing error </w:t>
      </w:r>
      <w:r w:rsidR="003F7C6E">
        <w:rPr>
          <w:rFonts w:ascii="Times New Roman" w:eastAsiaTheme="minorEastAsia" w:hAnsi="Times New Roman" w:hint="eastAsia"/>
          <w:lang w:eastAsia="zh-CN"/>
        </w:rPr>
        <w:t>shoul</w:t>
      </w:r>
      <w:r w:rsidR="003F7C6E">
        <w:rPr>
          <w:rFonts w:ascii="Times New Roman" w:eastAsiaTheme="minorEastAsia" w:hAnsi="Times New Roman"/>
          <w:lang w:eastAsia="zh-CN"/>
        </w:rPr>
        <w:t xml:space="preserve">d </w:t>
      </w:r>
      <w:r w:rsidR="005C379D">
        <w:rPr>
          <w:rFonts w:ascii="Times New Roman" w:eastAsiaTheme="minorEastAsia" w:hAnsi="Times New Roman"/>
          <w:lang w:eastAsia="zh-CN"/>
        </w:rPr>
        <w:t xml:space="preserve">be </w:t>
      </w:r>
      <w:r w:rsidR="003F7C6E">
        <w:rPr>
          <w:rFonts w:ascii="Times New Roman" w:eastAsiaTheme="minorEastAsia" w:hAnsi="Times New Roman"/>
          <w:lang w:eastAsia="zh-CN"/>
        </w:rPr>
        <w:t xml:space="preserve">prioritized </w:t>
      </w:r>
      <w:r w:rsidR="004229D1">
        <w:rPr>
          <w:rFonts w:ascii="Times New Roman" w:eastAsiaTheme="minorEastAsia" w:hAnsi="Times New Roman"/>
          <w:lang w:eastAsia="zh-CN"/>
        </w:rPr>
        <w:t xml:space="preserve">in </w:t>
      </w:r>
      <w:r w:rsidR="003F7C6E">
        <w:rPr>
          <w:rFonts w:ascii="Times New Roman" w:eastAsiaTheme="minorEastAsia" w:hAnsi="Times New Roman"/>
          <w:lang w:eastAsia="zh-CN"/>
        </w:rPr>
        <w:t>Multi-RTT</w:t>
      </w:r>
      <w:r w:rsidR="004229D1">
        <w:rPr>
          <w:rFonts w:ascii="Times New Roman" w:eastAsiaTheme="minorEastAsia" w:hAnsi="Times New Roman"/>
          <w:lang w:eastAsia="zh-CN"/>
        </w:rPr>
        <w:t xml:space="preserve"> positioning in NTN compared to TN</w:t>
      </w:r>
      <w:r w:rsidR="00E261A4">
        <w:rPr>
          <w:rFonts w:ascii="Times New Roman" w:eastAsiaTheme="minorEastAsia" w:hAnsi="Times New Roman"/>
          <w:lang w:eastAsia="zh-CN"/>
        </w:rPr>
        <w:t xml:space="preserve">, </w:t>
      </w:r>
      <w:r w:rsidR="0072275C">
        <w:rPr>
          <w:rFonts w:ascii="Times New Roman" w:eastAsiaTheme="minorEastAsia" w:hAnsi="Times New Roman"/>
          <w:lang w:eastAsia="zh-CN"/>
        </w:rPr>
        <w:t xml:space="preserve">e.g. </w:t>
      </w:r>
      <w:r w:rsidR="00E261A4">
        <w:rPr>
          <w:rFonts w:ascii="Times New Roman" w:eastAsiaTheme="minorEastAsia" w:hAnsi="Times New Roman"/>
          <w:lang w:eastAsia="zh-CN"/>
        </w:rPr>
        <w:t>applying a</w:t>
      </w:r>
      <w:r w:rsidR="0072275C">
        <w:rPr>
          <w:rFonts w:ascii="Times New Roman" w:eastAsiaTheme="minorEastAsia" w:hAnsi="Times New Roman"/>
          <w:lang w:eastAsia="zh-CN"/>
        </w:rPr>
        <w:t xml:space="preserve"> reduce</w:t>
      </w:r>
      <w:r w:rsidR="00E261A4">
        <w:rPr>
          <w:rFonts w:ascii="Times New Roman" w:eastAsiaTheme="minorEastAsia" w:hAnsi="Times New Roman"/>
          <w:lang w:eastAsia="zh-CN"/>
        </w:rPr>
        <w:t>d</w:t>
      </w:r>
      <w:r w:rsidR="0072275C">
        <w:rPr>
          <w:rFonts w:ascii="Times New Roman" w:eastAsiaTheme="minorEastAsia" w:hAnsi="Times New Roman"/>
          <w:lang w:eastAsia="zh-CN"/>
        </w:rPr>
        <w:t xml:space="preserve"> time window for SRS transmissions corresponding to each PRS reception, and report</w:t>
      </w:r>
      <w:r w:rsidR="005C379D">
        <w:rPr>
          <w:rFonts w:ascii="Times New Roman" w:eastAsiaTheme="minorEastAsia" w:hAnsi="Times New Roman"/>
          <w:lang w:eastAsia="zh-CN"/>
        </w:rPr>
        <w:t>ing</w:t>
      </w:r>
      <w:r w:rsidR="0072275C">
        <w:rPr>
          <w:rFonts w:ascii="Times New Roman" w:eastAsiaTheme="minorEastAsia" w:hAnsi="Times New Roman"/>
          <w:lang w:eastAsia="zh-CN"/>
        </w:rPr>
        <w:t xml:space="preserve"> additional TA related information associated to each measurement</w:t>
      </w:r>
      <w:r w:rsidR="004229D1">
        <w:rPr>
          <w:rFonts w:ascii="Times New Roman" w:eastAsiaTheme="minorEastAsia" w:hAnsi="Times New Roman"/>
          <w:lang w:eastAsia="zh-CN"/>
        </w:rPr>
        <w:t>.</w:t>
      </w:r>
    </w:p>
    <w:p w14:paraId="61BD92F1" w14:textId="517FA204" w:rsidR="00122920" w:rsidRDefault="00122920" w:rsidP="00122920">
      <w:pPr>
        <w:spacing w:beforeLines="100" w:before="240" w:after="0"/>
        <w:rPr>
          <w:rFonts w:eastAsiaTheme="minorEastAsia"/>
          <w:b/>
          <w:i/>
          <w:lang w:eastAsia="zh-CN"/>
        </w:rPr>
      </w:pPr>
      <w:r w:rsidRPr="00C702FF">
        <w:rPr>
          <w:rFonts w:eastAsiaTheme="minorEastAsia"/>
          <w:b/>
          <w:i/>
          <w:lang w:eastAsia="zh-CN"/>
        </w:rPr>
        <w:t xml:space="preserve">Proposal </w:t>
      </w:r>
      <w:r w:rsidR="009F4AB0">
        <w:rPr>
          <w:rFonts w:eastAsiaTheme="minorEastAsia"/>
          <w:b/>
          <w:i/>
          <w:lang w:eastAsia="zh-CN"/>
        </w:rPr>
        <w:t>5</w:t>
      </w:r>
      <w:r w:rsidRPr="00C702FF">
        <w:rPr>
          <w:rFonts w:eastAsiaTheme="minorEastAsia"/>
          <w:b/>
          <w:i/>
          <w:lang w:eastAsia="zh-CN"/>
        </w:rPr>
        <w:t>:</w:t>
      </w:r>
    </w:p>
    <w:p w14:paraId="40BB1F83" w14:textId="162D43A0" w:rsidR="00122920" w:rsidRDefault="00122920" w:rsidP="00122920">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sidR="005C797F">
        <w:rPr>
          <w:rFonts w:ascii="Times New Roman" w:eastAsiaTheme="minorEastAsia" w:hAnsi="Times New Roman" w:cs="Times New Roman"/>
          <w:b/>
          <w:i/>
        </w:rPr>
        <w:t xml:space="preserve">apply </w:t>
      </w:r>
      <w:r w:rsidR="00A86BCF">
        <w:rPr>
          <w:rFonts w:ascii="Times New Roman" w:eastAsiaTheme="minorEastAsia" w:hAnsi="Times New Roman" w:cs="Times New Roman"/>
          <w:b/>
          <w:i/>
        </w:rPr>
        <w:t xml:space="preserve">a </w:t>
      </w:r>
      <w:r w:rsidR="00716311" w:rsidRPr="00716311">
        <w:rPr>
          <w:rFonts w:ascii="Times New Roman" w:eastAsiaTheme="minorEastAsia" w:hAnsi="Times New Roman" w:cs="Times New Roman"/>
          <w:b/>
          <w:i/>
        </w:rPr>
        <w:t>reduce</w:t>
      </w:r>
      <w:r w:rsidR="00A86BCF">
        <w:rPr>
          <w:rFonts w:ascii="Times New Roman" w:eastAsiaTheme="minorEastAsia" w:hAnsi="Times New Roman" w:cs="Times New Roman"/>
          <w:b/>
          <w:i/>
        </w:rPr>
        <w:t>d</w:t>
      </w:r>
      <w:r w:rsidR="00716311" w:rsidRPr="00716311">
        <w:rPr>
          <w:rFonts w:ascii="Times New Roman" w:eastAsiaTheme="minorEastAsia" w:hAnsi="Times New Roman" w:cs="Times New Roman"/>
          <w:b/>
          <w:i/>
        </w:rPr>
        <w:t xml:space="preserve"> time window for SRS transmissions corresponding to each PRS reception, and report additional TA related information associated to each measurement </w:t>
      </w:r>
      <w:r w:rsidR="00A62EA0">
        <w:rPr>
          <w:rFonts w:ascii="Times New Roman" w:eastAsiaTheme="minorEastAsia" w:hAnsi="Times New Roman" w:cs="Times New Roman"/>
          <w:b/>
          <w:i/>
        </w:rPr>
        <w:t xml:space="preserve">from UE </w:t>
      </w:r>
      <w:r w:rsidR="00DF46CB">
        <w:rPr>
          <w:rFonts w:ascii="Times New Roman" w:eastAsiaTheme="minorEastAsia" w:hAnsi="Times New Roman" w:cs="Times New Roman"/>
          <w:b/>
          <w:i/>
        </w:rPr>
        <w:t xml:space="preserve">to LMF </w:t>
      </w:r>
      <w:r w:rsidRPr="00122920">
        <w:rPr>
          <w:rFonts w:ascii="Times New Roman" w:eastAsiaTheme="minorEastAsia" w:hAnsi="Times New Roman" w:cs="Times New Roman"/>
          <w:b/>
          <w:i/>
        </w:rPr>
        <w:t xml:space="preserve">to mitigate the </w:t>
      </w:r>
      <w:r w:rsidR="001E0C9C">
        <w:rPr>
          <w:rFonts w:ascii="Times New Roman" w:eastAsiaTheme="minorEastAsia" w:hAnsi="Times New Roman" w:cs="Times New Roman"/>
          <w:b/>
          <w:i/>
        </w:rPr>
        <w:t xml:space="preserve">uplink </w:t>
      </w:r>
      <w:r w:rsidRPr="00122920">
        <w:rPr>
          <w:rFonts w:ascii="Times New Roman" w:eastAsiaTheme="minorEastAsia" w:hAnsi="Times New Roman" w:cs="Times New Roman"/>
          <w:b/>
          <w:i/>
        </w:rPr>
        <w:t>timing error</w:t>
      </w:r>
      <w:r w:rsidRPr="003E1FC1">
        <w:rPr>
          <w:rFonts w:ascii="Times New Roman" w:eastAsiaTheme="minorEastAsia" w:hAnsi="Times New Roman" w:cs="Times New Roman"/>
          <w:b/>
          <w:i/>
        </w:rPr>
        <w:t>.</w:t>
      </w:r>
    </w:p>
    <w:p w14:paraId="08570FB2" w14:textId="4DF6FFAD" w:rsidR="00631B10" w:rsidRDefault="00631B10" w:rsidP="00E42686">
      <w:pPr>
        <w:pStyle w:val="Heading3"/>
        <w:numPr>
          <w:ilvl w:val="1"/>
          <w:numId w:val="1"/>
        </w:numPr>
      </w:pPr>
      <w:r>
        <w:t>Mirror position ambiguity for Multi-RTT positioning</w:t>
      </w:r>
    </w:p>
    <w:p w14:paraId="5E1A30CE" w14:textId="37BEBA49" w:rsidR="00E253DA" w:rsidRPr="00106ACC" w:rsidRDefault="00D3142E" w:rsidP="00E253DA">
      <w:pPr>
        <w:spacing w:beforeLines="0" w:before="0" w:after="240"/>
        <w:rPr>
          <w:rFonts w:eastAsiaTheme="minorEastAsia"/>
          <w:lang w:eastAsia="zh-CN"/>
        </w:rPr>
      </w:pPr>
      <w:r w:rsidRPr="00106ACC">
        <w:rPr>
          <w:rFonts w:eastAsiaTheme="minorEastAsia"/>
          <w:lang w:eastAsia="zh-CN"/>
        </w:rPr>
        <w:t xml:space="preserve">Regarding the mirror position ambiguity for </w:t>
      </w:r>
      <w:r w:rsidR="00E202F5">
        <w:rPr>
          <w:rFonts w:eastAsiaTheme="minorEastAsia"/>
          <w:lang w:eastAsia="zh-CN"/>
        </w:rPr>
        <w:t>M</w:t>
      </w:r>
      <w:r w:rsidRPr="00106ACC">
        <w:rPr>
          <w:rFonts w:eastAsiaTheme="minorEastAsia"/>
          <w:lang w:eastAsia="zh-CN"/>
        </w:rPr>
        <w:t xml:space="preserve">ulti-RTT positioning in NTN, following agreement has been made. In our understanding, the mirror issue can be solved by </w:t>
      </w:r>
      <w:proofErr w:type="spellStart"/>
      <w:r w:rsidRPr="00106ACC">
        <w:rPr>
          <w:rFonts w:eastAsiaTheme="minorEastAsia"/>
          <w:lang w:eastAsia="zh-CN"/>
        </w:rPr>
        <w:t>gNB</w:t>
      </w:r>
      <w:proofErr w:type="spellEnd"/>
      <w:r w:rsidRPr="00106ACC">
        <w:rPr>
          <w:rFonts w:eastAsiaTheme="minorEastAsia"/>
          <w:lang w:eastAsia="zh-CN"/>
        </w:rPr>
        <w:t xml:space="preserve"> implementation</w:t>
      </w:r>
      <w:r w:rsidR="005C379D">
        <w:rPr>
          <w:rFonts w:eastAsiaTheme="minorEastAsia"/>
          <w:lang w:eastAsia="zh-CN"/>
        </w:rPr>
        <w:t>,</w:t>
      </w:r>
      <w:r w:rsidRPr="00106ACC">
        <w:rPr>
          <w:rFonts w:eastAsiaTheme="minorEastAsia"/>
          <w:lang w:eastAsia="zh-CN"/>
        </w:rPr>
        <w:t xml:space="preserve"> e.g. via beam management to roughly estimate the </w:t>
      </w:r>
      <w:r w:rsidR="00106ACC">
        <w:rPr>
          <w:rFonts w:eastAsiaTheme="minorEastAsia"/>
          <w:lang w:eastAsia="zh-CN"/>
        </w:rPr>
        <w:t xml:space="preserve">raw </w:t>
      </w:r>
      <w:r w:rsidRPr="00106ACC">
        <w:rPr>
          <w:rFonts w:eastAsiaTheme="minorEastAsia"/>
          <w:lang w:eastAsia="zh-CN"/>
        </w:rPr>
        <w:t>UE location that can preclude the mirror position.</w:t>
      </w:r>
      <w:r w:rsidR="007818CA">
        <w:rPr>
          <w:rFonts w:eastAsiaTheme="minorEastAsia"/>
          <w:lang w:eastAsia="zh-CN"/>
        </w:rPr>
        <w:t xml:space="preserve"> Therefore, option 1 is preferred and no spec. impact is expected.</w:t>
      </w:r>
    </w:p>
    <w:tbl>
      <w:tblPr>
        <w:tblStyle w:val="TableGrid"/>
        <w:tblW w:w="0" w:type="auto"/>
        <w:tblLook w:val="04A0" w:firstRow="1" w:lastRow="0" w:firstColumn="1" w:lastColumn="0" w:noHBand="0" w:noVBand="1"/>
      </w:tblPr>
      <w:tblGrid>
        <w:gridCol w:w="9631"/>
      </w:tblGrid>
      <w:tr w:rsidR="00E253DA" w14:paraId="3144EBB1" w14:textId="77777777" w:rsidTr="00E253DA">
        <w:tc>
          <w:tcPr>
            <w:tcW w:w="9631" w:type="dxa"/>
          </w:tcPr>
          <w:p w14:paraId="50DA1080" w14:textId="77777777" w:rsidR="00E253DA" w:rsidRPr="00EA1D95" w:rsidRDefault="00E253DA" w:rsidP="00C74C0E">
            <w:pPr>
              <w:spacing w:beforeLines="0" w:before="0" w:after="0"/>
              <w:rPr>
                <w:b/>
                <w:bCs/>
                <w:szCs w:val="20"/>
                <w:lang w:eastAsia="x-none"/>
              </w:rPr>
            </w:pPr>
            <w:r w:rsidRPr="00EA1D95">
              <w:rPr>
                <w:b/>
                <w:bCs/>
                <w:szCs w:val="20"/>
                <w:highlight w:val="green"/>
                <w:lang w:eastAsia="x-none"/>
              </w:rPr>
              <w:t>Agreement</w:t>
            </w:r>
          </w:p>
          <w:p w14:paraId="58B7E7EC" w14:textId="77777777" w:rsidR="00E253DA" w:rsidRPr="00EA1D95" w:rsidRDefault="00E253DA" w:rsidP="00C74C0E">
            <w:pPr>
              <w:pStyle w:val="3GPPNormalText"/>
              <w:spacing w:after="0"/>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22493861"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 xml:space="preserve">Option 1: </w:t>
            </w:r>
            <w:proofErr w:type="spellStart"/>
            <w:r w:rsidRPr="00EA1D95">
              <w:rPr>
                <w:szCs w:val="20"/>
              </w:rPr>
              <w:t>gNB</w:t>
            </w:r>
            <w:proofErr w:type="spellEnd"/>
            <w:r w:rsidRPr="00EA1D95">
              <w:rPr>
                <w:szCs w:val="20"/>
              </w:rPr>
              <w:t xml:space="preserve"> or LMF implementation to solve the mirror error issue.</w:t>
            </w:r>
          </w:p>
          <w:p w14:paraId="6E04AD70" w14:textId="77777777" w:rsidR="00E253DA" w:rsidRPr="00EA1D95" w:rsidRDefault="00E253DA" w:rsidP="00C74C0E">
            <w:pPr>
              <w:numPr>
                <w:ilvl w:val="1"/>
                <w:numId w:val="43"/>
              </w:numPr>
              <w:snapToGrid w:val="0"/>
              <w:spacing w:beforeLines="0" w:before="0" w:after="0"/>
              <w:jc w:val="left"/>
              <w:rPr>
                <w:szCs w:val="20"/>
              </w:rPr>
            </w:pPr>
            <w:r w:rsidRPr="00EA1D95">
              <w:rPr>
                <w:szCs w:val="20"/>
              </w:rPr>
              <w:t>FFS: whether there is spec impact</w:t>
            </w:r>
          </w:p>
          <w:p w14:paraId="447E977A"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2: Reuse existing ECID method (e.g. combine UE neighbor measurements to solve the ambiguity between mirror positions), with potential enhancements</w:t>
            </w:r>
          </w:p>
          <w:p w14:paraId="4785EB7A"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3: NR NTN UE should report the Doppler calculated on the service link</w:t>
            </w:r>
          </w:p>
          <w:p w14:paraId="77A77E16"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4: a VSAT UE should report its beam pointing in respect to satellite beam line of sight</w:t>
            </w:r>
          </w:p>
          <w:p w14:paraId="6F9CF8DE" w14:textId="77777777" w:rsidR="00E253DA" w:rsidRPr="001744CB" w:rsidRDefault="00E253DA" w:rsidP="00C74C0E">
            <w:pPr>
              <w:numPr>
                <w:ilvl w:val="0"/>
                <w:numId w:val="43"/>
              </w:numPr>
              <w:snapToGrid w:val="0"/>
              <w:spacing w:beforeLines="0" w:before="0" w:after="0"/>
              <w:ind w:left="720"/>
              <w:jc w:val="left"/>
              <w:rPr>
                <w:szCs w:val="20"/>
              </w:rPr>
            </w:pPr>
            <w:r w:rsidRPr="00EA1D95">
              <w:rPr>
                <w:szCs w:val="20"/>
              </w:rPr>
              <w:t xml:space="preserve">Option 5: </w:t>
            </w:r>
            <w:r w:rsidRPr="001744CB">
              <w:rPr>
                <w:szCs w:val="20"/>
              </w:rPr>
              <w:t>Reporting of cell coverage information (e.g. cell footprint and reference point, or antenna pattern) to the LMF</w:t>
            </w:r>
          </w:p>
          <w:p w14:paraId="559ADE09" w14:textId="5F4FC73A" w:rsidR="00E253DA" w:rsidRPr="00E253DA" w:rsidRDefault="00E253DA" w:rsidP="00C74C0E">
            <w:pPr>
              <w:numPr>
                <w:ilvl w:val="0"/>
                <w:numId w:val="43"/>
              </w:numPr>
              <w:snapToGrid w:val="0"/>
              <w:spacing w:beforeLines="0" w:before="0" w:after="0"/>
              <w:ind w:left="720"/>
              <w:jc w:val="left"/>
              <w:rPr>
                <w:szCs w:val="20"/>
              </w:rPr>
            </w:pPr>
            <w:r w:rsidRPr="00EA1D95">
              <w:rPr>
                <w:szCs w:val="20"/>
              </w:rPr>
              <w:t>Option 6:</w:t>
            </w:r>
            <w:r w:rsidRPr="001744CB">
              <w:rPr>
                <w:szCs w:val="20"/>
              </w:rPr>
              <w:t xml:space="preserve"> Support and potentially enhance the optional Rel-17 UL-</w:t>
            </w:r>
            <w:proofErr w:type="spellStart"/>
            <w:r w:rsidRPr="001744CB">
              <w:rPr>
                <w:szCs w:val="20"/>
              </w:rPr>
              <w:t>AoA</w:t>
            </w:r>
            <w:proofErr w:type="spellEnd"/>
            <w:r w:rsidRPr="001744CB">
              <w:rPr>
                <w:szCs w:val="20"/>
              </w:rPr>
              <w:t xml:space="preserve"> measurements defined for multi-RTT </w:t>
            </w:r>
            <w:proofErr w:type="spellStart"/>
            <w:r w:rsidRPr="001744CB">
              <w:rPr>
                <w:szCs w:val="20"/>
              </w:rPr>
              <w:t>positioning</w:t>
            </w:r>
            <w:r w:rsidRPr="00EA1D95">
              <w:rPr>
                <w:szCs w:val="20"/>
              </w:rPr>
              <w:t>Other</w:t>
            </w:r>
            <w:proofErr w:type="spellEnd"/>
            <w:r w:rsidRPr="00EA1D95">
              <w:rPr>
                <w:szCs w:val="20"/>
              </w:rPr>
              <w:t xml:space="preserve"> solutions are not precluded</w:t>
            </w:r>
          </w:p>
        </w:tc>
      </w:tr>
    </w:tbl>
    <w:p w14:paraId="1D60FBA2" w14:textId="3148DD09" w:rsidR="00D3142E" w:rsidRDefault="00D3142E" w:rsidP="00D3142E">
      <w:pPr>
        <w:spacing w:beforeLines="100" w:before="240" w:after="0"/>
        <w:rPr>
          <w:rFonts w:eastAsiaTheme="minorEastAsia"/>
          <w:b/>
          <w:i/>
          <w:lang w:eastAsia="zh-CN"/>
        </w:rPr>
      </w:pPr>
      <w:r w:rsidRPr="00C702FF">
        <w:rPr>
          <w:rFonts w:eastAsiaTheme="minorEastAsia"/>
          <w:b/>
          <w:i/>
          <w:lang w:eastAsia="zh-CN"/>
        </w:rPr>
        <w:t xml:space="preserve">Proposal </w:t>
      </w:r>
      <w:r w:rsidR="00537F17">
        <w:rPr>
          <w:rFonts w:eastAsiaTheme="minorEastAsia"/>
          <w:b/>
          <w:i/>
          <w:lang w:eastAsia="zh-CN"/>
        </w:rPr>
        <w:t>6</w:t>
      </w:r>
      <w:r w:rsidRPr="00C702FF">
        <w:rPr>
          <w:rFonts w:eastAsiaTheme="minorEastAsia"/>
          <w:b/>
          <w:i/>
          <w:lang w:eastAsia="zh-CN"/>
        </w:rPr>
        <w:t>:</w:t>
      </w:r>
    </w:p>
    <w:p w14:paraId="38F80191" w14:textId="17282123" w:rsidR="00D3142E" w:rsidRPr="00BF5DBE" w:rsidRDefault="003D0039" w:rsidP="00E253DA">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M</w:t>
      </w:r>
      <w:r w:rsidRPr="003D0039">
        <w:rPr>
          <w:rFonts w:ascii="Times New Roman" w:eastAsiaTheme="minorEastAsia" w:hAnsi="Times New Roman" w:cs="Times New Roman"/>
          <w:b/>
          <w:i/>
        </w:rPr>
        <w:t xml:space="preserve">irror position ambiguity </w:t>
      </w:r>
      <w:r w:rsidR="000D39ED">
        <w:rPr>
          <w:rFonts w:ascii="Times New Roman" w:eastAsiaTheme="minorEastAsia" w:hAnsi="Times New Roman" w:cs="Times New Roman"/>
          <w:b/>
          <w:i/>
        </w:rPr>
        <w:t xml:space="preserve">issue </w:t>
      </w:r>
      <w:r w:rsidR="00D3142E">
        <w:rPr>
          <w:rFonts w:ascii="Times New Roman" w:eastAsiaTheme="minorEastAsia" w:hAnsi="Times New Roman" w:cs="Times New Roman"/>
          <w:b/>
          <w:i/>
        </w:rPr>
        <w:t>in NTN</w:t>
      </w:r>
      <w:r>
        <w:rPr>
          <w:rFonts w:ascii="Times New Roman" w:eastAsiaTheme="minorEastAsia" w:hAnsi="Times New Roman" w:cs="Times New Roman"/>
          <w:b/>
          <w:i/>
        </w:rPr>
        <w:t xml:space="preserve"> </w:t>
      </w:r>
      <w:r w:rsidR="000D39ED">
        <w:rPr>
          <w:rFonts w:ascii="Times New Roman" w:eastAsiaTheme="minorEastAsia" w:hAnsi="Times New Roman" w:cs="Times New Roman"/>
          <w:b/>
          <w:i/>
        </w:rPr>
        <w:t xml:space="preserve">UE location verification </w:t>
      </w:r>
      <w:r>
        <w:rPr>
          <w:rFonts w:ascii="Times New Roman" w:eastAsiaTheme="minorEastAsia" w:hAnsi="Times New Roman" w:cs="Times New Roman"/>
          <w:b/>
          <w:i/>
        </w:rPr>
        <w:t>can be solve</w:t>
      </w:r>
      <w:bookmarkStart w:id="4" w:name="_GoBack"/>
      <w:bookmarkEnd w:id="4"/>
      <w:r>
        <w:rPr>
          <w:rFonts w:ascii="Times New Roman" w:eastAsiaTheme="minorEastAsia" w:hAnsi="Times New Roman" w:cs="Times New Roman"/>
          <w:b/>
          <w:i/>
        </w:rPr>
        <w:t xml:space="preserve">d by </w:t>
      </w:r>
      <w:proofErr w:type="spellStart"/>
      <w:r>
        <w:rPr>
          <w:rFonts w:ascii="Times New Roman" w:eastAsiaTheme="minorEastAsia" w:hAnsi="Times New Roman" w:cs="Times New Roman"/>
          <w:b/>
          <w:i/>
        </w:rPr>
        <w:t>gNB</w:t>
      </w:r>
      <w:proofErr w:type="spellEnd"/>
      <w:r>
        <w:rPr>
          <w:rFonts w:ascii="Times New Roman" w:eastAsiaTheme="minorEastAsia" w:hAnsi="Times New Roman" w:cs="Times New Roman"/>
          <w:b/>
          <w:i/>
        </w:rPr>
        <w:t xml:space="preserve"> implementation, </w:t>
      </w:r>
      <w:r w:rsidR="000D39ED">
        <w:rPr>
          <w:rFonts w:ascii="Times New Roman" w:eastAsiaTheme="minorEastAsia" w:hAnsi="Times New Roman" w:cs="Times New Roman"/>
          <w:b/>
          <w:i/>
        </w:rPr>
        <w:t xml:space="preserve">and </w:t>
      </w:r>
      <w:r>
        <w:rPr>
          <w:rFonts w:ascii="Times New Roman" w:eastAsiaTheme="minorEastAsia" w:hAnsi="Times New Roman" w:cs="Times New Roman"/>
          <w:b/>
          <w:i/>
        </w:rPr>
        <w:t>no spec. impact is expected.</w:t>
      </w: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53527B10" w14:textId="3DBFD8B0"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on </w:t>
      </w:r>
      <w:r w:rsidR="00EE6E56">
        <w:rPr>
          <w:rFonts w:eastAsia="宋体"/>
          <w:lang w:val="en-GB" w:eastAsia="zh-CN"/>
        </w:rPr>
        <w:t xml:space="preserve">the </w:t>
      </w:r>
      <w:r w:rsidR="006A5CBB">
        <w:rPr>
          <w:rFonts w:eastAsia="宋体"/>
          <w:lang w:val="en-GB" w:eastAsia="zh-CN"/>
        </w:rPr>
        <w:t>potential enhancements needed to support</w:t>
      </w:r>
      <w:r w:rsidR="00EE6E56">
        <w:rPr>
          <w:rFonts w:eastAsia="宋体"/>
          <w:lang w:val="en-GB" w:eastAsia="zh-CN"/>
        </w:rPr>
        <w:t xml:space="preserve"> </w:t>
      </w:r>
      <w:r w:rsidR="006A5CBB">
        <w:rPr>
          <w:rFonts w:eastAsia="宋体"/>
          <w:lang w:val="en-GB" w:eastAsia="zh-CN"/>
        </w:rPr>
        <w:t>Multi-RTT</w:t>
      </w:r>
      <w:r w:rsidR="00D30103">
        <w:rPr>
          <w:rFonts w:eastAsia="宋体"/>
          <w:lang w:val="en-GB" w:eastAsia="zh-CN"/>
        </w:rPr>
        <w:t xml:space="preserve"> positioning</w:t>
      </w:r>
      <w:r w:rsidR="0070362A">
        <w:rPr>
          <w:rFonts w:eastAsia="宋体"/>
          <w:lang w:val="en-GB" w:eastAsia="zh-CN"/>
        </w:rPr>
        <w:t xml:space="preserve"> for UE location verification</w:t>
      </w:r>
      <w:r w:rsidR="00D30103">
        <w:rPr>
          <w:rFonts w:eastAsia="宋体"/>
          <w:lang w:val="en-GB" w:eastAsia="zh-CN"/>
        </w:rPr>
        <w:t xml:space="preserve"> i</w:t>
      </w:r>
      <w:r w:rsidR="00F178F6">
        <w:rPr>
          <w:rFonts w:eastAsia="宋体"/>
          <w:lang w:val="en-GB" w:eastAsia="zh-CN"/>
        </w:rPr>
        <w:t>n NTN</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w:t>
      </w:r>
      <w:r w:rsidR="00F327D5">
        <w:rPr>
          <w:rFonts w:eastAsia="宋体"/>
          <w:lang w:eastAsia="zh-CN"/>
        </w:rPr>
        <w:t xml:space="preserve">observations and </w:t>
      </w:r>
      <w:r>
        <w:rPr>
          <w:rFonts w:eastAsia="宋体"/>
          <w:lang w:eastAsia="zh-CN"/>
        </w:rPr>
        <w:t xml:space="preserve">proposals: </w:t>
      </w:r>
    </w:p>
    <w:p w14:paraId="01546870" w14:textId="36DBA688" w:rsidR="00987F83" w:rsidRDefault="00987F83" w:rsidP="00987F83">
      <w:pPr>
        <w:spacing w:beforeLines="100" w:before="240" w:after="0"/>
        <w:rPr>
          <w:rFonts w:eastAsiaTheme="minorEastAsia"/>
          <w:b/>
          <w:i/>
          <w:lang w:eastAsia="zh-CN"/>
        </w:rPr>
      </w:pPr>
      <w:r>
        <w:rPr>
          <w:rFonts w:eastAsiaTheme="minorEastAsia"/>
          <w:b/>
          <w:i/>
          <w:lang w:eastAsia="zh-CN"/>
        </w:rPr>
        <w:t>Observation</w:t>
      </w:r>
      <w:r w:rsidR="00205EB9">
        <w:rPr>
          <w:rFonts w:eastAsiaTheme="minorEastAsia"/>
          <w:b/>
          <w:i/>
          <w:lang w:eastAsia="zh-CN"/>
        </w:rPr>
        <w:t>s</w:t>
      </w:r>
      <w:r>
        <w:rPr>
          <w:rFonts w:eastAsiaTheme="minorEastAsia"/>
          <w:b/>
          <w:i/>
          <w:lang w:eastAsia="zh-CN"/>
        </w:rPr>
        <w:t xml:space="preserve"> 1</w:t>
      </w:r>
      <w:r w:rsidR="00E800CA">
        <w:rPr>
          <w:rFonts w:eastAsiaTheme="minorEastAsia"/>
          <w:b/>
          <w:i/>
          <w:lang w:eastAsia="zh-CN"/>
        </w:rPr>
        <w:t xml:space="preserve"> to 2</w:t>
      </w:r>
      <w:r>
        <w:rPr>
          <w:rFonts w:eastAsiaTheme="minorEastAsia"/>
          <w:b/>
          <w:i/>
          <w:lang w:eastAsia="zh-CN"/>
        </w:rPr>
        <w:t>:</w:t>
      </w:r>
    </w:p>
    <w:p w14:paraId="1956F88A" w14:textId="77777777" w:rsidR="00C439C8" w:rsidRDefault="00C439C8" w:rsidP="00BF7675">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the maximum RTT of NTN determines the range of UE Rx-Tx time difference</w:t>
      </w:r>
      <w:r w:rsidRPr="003E1FC1">
        <w:rPr>
          <w:rFonts w:ascii="Times New Roman" w:eastAsiaTheme="minorEastAsia" w:hAnsi="Times New Roman" w:cs="Times New Roman"/>
          <w:b/>
          <w:i/>
        </w:rPr>
        <w:t>.</w:t>
      </w:r>
    </w:p>
    <w:p w14:paraId="1E372FA3" w14:textId="6B2B8273" w:rsidR="00987F83" w:rsidRPr="000D4E05" w:rsidRDefault="0015344F" w:rsidP="00BF7675">
      <w:pPr>
        <w:pStyle w:val="ListParagraph"/>
        <w:numPr>
          <w:ilvl w:val="0"/>
          <w:numId w:val="26"/>
        </w:numPr>
        <w:spacing w:beforeLines="0" w:before="0" w:after="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0D4E05">
        <w:rPr>
          <w:rFonts w:ascii="Times New Roman" w:eastAsiaTheme="minorEastAsia" w:hAnsi="Times New Roman" w:cs="Times New Roman" w:hint="eastAsia"/>
          <w:b/>
          <w:i/>
        </w:rPr>
        <w:t>.</w:t>
      </w:r>
    </w:p>
    <w:p w14:paraId="642871C2" w14:textId="4A1753C0" w:rsidR="008728DC" w:rsidRDefault="008728DC" w:rsidP="008728DC">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Pr="00C702FF">
        <w:rPr>
          <w:rFonts w:eastAsiaTheme="minorEastAsia"/>
          <w:b/>
          <w:i/>
          <w:lang w:eastAsia="zh-CN"/>
        </w:rPr>
        <w:t xml:space="preserve"> </w:t>
      </w:r>
      <w:r>
        <w:rPr>
          <w:rFonts w:eastAsiaTheme="minorEastAsia"/>
          <w:b/>
          <w:i/>
          <w:lang w:eastAsia="zh-CN"/>
        </w:rPr>
        <w:t>1</w:t>
      </w:r>
      <w:r w:rsidR="00C4768C">
        <w:rPr>
          <w:rFonts w:eastAsiaTheme="minorEastAsia"/>
          <w:b/>
          <w:i/>
          <w:lang w:eastAsia="zh-CN"/>
        </w:rPr>
        <w:t xml:space="preserve"> to </w:t>
      </w:r>
      <w:r w:rsidR="000C76C3">
        <w:rPr>
          <w:rFonts w:eastAsiaTheme="minorEastAsia"/>
          <w:b/>
          <w:i/>
          <w:lang w:eastAsia="zh-CN"/>
        </w:rPr>
        <w:t>6</w:t>
      </w:r>
      <w:r w:rsidRPr="00C702FF">
        <w:rPr>
          <w:rFonts w:eastAsiaTheme="minorEastAsia"/>
          <w:b/>
          <w:i/>
          <w:lang w:eastAsia="zh-CN"/>
        </w:rPr>
        <w:t>:</w:t>
      </w:r>
    </w:p>
    <w:p w14:paraId="4F41F70B" w14:textId="527DCAF4" w:rsidR="00633544" w:rsidRPr="00583ED5" w:rsidRDefault="006F2DBE" w:rsidP="00E93B42">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Confirm the working assumption to t</w:t>
      </w:r>
      <w:r w:rsidR="00633544" w:rsidRPr="00583ED5">
        <w:rPr>
          <w:rFonts w:ascii="Times New Roman" w:eastAsiaTheme="minorEastAsia" w:hAnsi="Times New Roman" w:cs="Times New Roman"/>
          <w:b/>
          <w:i/>
        </w:rPr>
        <w:t xml:space="preserve">ake uplink time synchronization reference point as the position of the reference point for definition of </w:t>
      </w:r>
      <w:proofErr w:type="spellStart"/>
      <w:r w:rsidR="00633544" w:rsidRPr="00583ED5">
        <w:rPr>
          <w:rFonts w:ascii="Times New Roman" w:eastAsiaTheme="minorEastAsia" w:hAnsi="Times New Roman" w:cs="Times New Roman"/>
          <w:b/>
          <w:i/>
        </w:rPr>
        <w:t>gNB</w:t>
      </w:r>
      <w:proofErr w:type="spellEnd"/>
      <w:r w:rsidR="00633544" w:rsidRPr="00583ED5">
        <w:rPr>
          <w:rFonts w:ascii="Times New Roman" w:eastAsiaTheme="minorEastAsia" w:hAnsi="Times New Roman" w:cs="Times New Roman"/>
          <w:b/>
          <w:i/>
        </w:rPr>
        <w:t xml:space="preserve"> Rx-Tx time difference.</w:t>
      </w:r>
    </w:p>
    <w:p w14:paraId="0F853B73" w14:textId="77777777" w:rsidR="005142DA" w:rsidRPr="0021377F" w:rsidRDefault="005142DA" w:rsidP="00B943E6">
      <w:pPr>
        <w:pStyle w:val="ListParagraph"/>
        <w:numPr>
          <w:ilvl w:val="0"/>
          <w:numId w:val="26"/>
        </w:numPr>
        <w:spacing w:beforeLines="0" w:before="0" w:after="0"/>
        <w:ind w:firstLineChars="0"/>
        <w:rPr>
          <w:rFonts w:ascii="Times New Roman" w:eastAsiaTheme="minorEastAsia" w:hAnsi="Times New Roman"/>
          <w:b/>
          <w:bCs/>
          <w:i/>
          <w:iCs/>
        </w:rPr>
      </w:pPr>
      <w:r>
        <w:rPr>
          <w:rFonts w:ascii="Times New Roman" w:eastAsiaTheme="minorEastAsia" w:hAnsi="Times New Roman" w:cs="Times New Roman"/>
          <w:b/>
          <w:i/>
        </w:rPr>
        <w:t>Take signaling method of option 1 for UE Rx-Tx time difference determination</w:t>
      </w:r>
      <w:r w:rsidRPr="0021377F">
        <w:rPr>
          <w:rFonts w:eastAsiaTheme="minorEastAsia"/>
          <w:b/>
          <w:bCs/>
          <w:i/>
          <w:iCs/>
        </w:rPr>
        <w:t>.</w:t>
      </w:r>
    </w:p>
    <w:p w14:paraId="5948476D" w14:textId="48CC3405" w:rsidR="00915FB6" w:rsidRPr="00915FB6" w:rsidRDefault="00915FB6" w:rsidP="00B943E6">
      <w:pPr>
        <w:pStyle w:val="ListParagraph"/>
        <w:numPr>
          <w:ilvl w:val="0"/>
          <w:numId w:val="26"/>
        </w:numPr>
        <w:spacing w:beforeLines="0" w:before="0" w:after="0"/>
        <w:ind w:firstLineChars="0"/>
        <w:rPr>
          <w:rFonts w:ascii="Times New Roman" w:eastAsiaTheme="minorEastAsia" w:hAnsi="Times New Roman" w:cs="Times New Roman"/>
          <w:b/>
          <w:i/>
        </w:rPr>
      </w:pPr>
      <w:r w:rsidRPr="00915FB6">
        <w:rPr>
          <w:rFonts w:ascii="Times New Roman" w:eastAsiaTheme="minorEastAsia" w:hAnsi="Times New Roman" w:cs="Times New Roman"/>
          <w:b/>
          <w:i/>
        </w:rPr>
        <w:t>For supporting Multi-RTT method in NTN, RAN1 to discuss the necessary updates to each measurement report triggering method in TN, and an LS should be sent to RAN2 based on the discussions.</w:t>
      </w:r>
    </w:p>
    <w:p w14:paraId="54407D56" w14:textId="77777777" w:rsidR="00D80ED7" w:rsidRPr="00583ED5" w:rsidRDefault="00D80ED7"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For supporting Multi-RTT method in NTN, extend the timing quality resolution up to hundreds of meters so that up to 10km quality can be supported.</w:t>
      </w:r>
    </w:p>
    <w:p w14:paraId="58A3D2D0" w14:textId="77777777" w:rsidR="00611161" w:rsidRDefault="00611161" w:rsidP="00F112A3">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apply a </w:t>
      </w:r>
      <w:r w:rsidRPr="00716311">
        <w:rPr>
          <w:rFonts w:ascii="Times New Roman" w:eastAsiaTheme="minorEastAsia" w:hAnsi="Times New Roman" w:cs="Times New Roman"/>
          <w:b/>
          <w:i/>
        </w:rPr>
        <w:t>reduce</w:t>
      </w:r>
      <w:r>
        <w:rPr>
          <w:rFonts w:ascii="Times New Roman" w:eastAsiaTheme="minorEastAsia" w:hAnsi="Times New Roman" w:cs="Times New Roman"/>
          <w:b/>
          <w:i/>
        </w:rPr>
        <w:t>d</w:t>
      </w:r>
      <w:r w:rsidRPr="00716311">
        <w:rPr>
          <w:rFonts w:ascii="Times New Roman" w:eastAsiaTheme="minorEastAsia" w:hAnsi="Times New Roman" w:cs="Times New Roman"/>
          <w:b/>
          <w:i/>
        </w:rPr>
        <w:t xml:space="preserve"> time window for SRS transmissions corresponding to each PRS reception, and report additional TA related information associated to each measurement </w:t>
      </w:r>
      <w:r>
        <w:rPr>
          <w:rFonts w:ascii="Times New Roman" w:eastAsiaTheme="minorEastAsia" w:hAnsi="Times New Roman" w:cs="Times New Roman"/>
          <w:b/>
          <w:i/>
        </w:rPr>
        <w:t xml:space="preserve">from UE to LMF </w:t>
      </w:r>
      <w:r w:rsidRPr="00122920">
        <w:rPr>
          <w:rFonts w:ascii="Times New Roman" w:eastAsiaTheme="minorEastAsia" w:hAnsi="Times New Roman" w:cs="Times New Roman"/>
          <w:b/>
          <w:i/>
        </w:rPr>
        <w:t xml:space="preserve">to mitigate the </w:t>
      </w:r>
      <w:r>
        <w:rPr>
          <w:rFonts w:ascii="Times New Roman" w:eastAsiaTheme="minorEastAsia" w:hAnsi="Times New Roman" w:cs="Times New Roman"/>
          <w:b/>
          <w:i/>
        </w:rPr>
        <w:t xml:space="preserve">uplink </w:t>
      </w:r>
      <w:r w:rsidRPr="00122920">
        <w:rPr>
          <w:rFonts w:ascii="Times New Roman" w:eastAsiaTheme="minorEastAsia" w:hAnsi="Times New Roman" w:cs="Times New Roman"/>
          <w:b/>
          <w:i/>
        </w:rPr>
        <w:t>timing error</w:t>
      </w:r>
      <w:r w:rsidRPr="003E1FC1">
        <w:rPr>
          <w:rFonts w:ascii="Times New Roman" w:eastAsiaTheme="minorEastAsia" w:hAnsi="Times New Roman" w:cs="Times New Roman"/>
          <w:b/>
          <w:i/>
        </w:rPr>
        <w:t>.</w:t>
      </w:r>
    </w:p>
    <w:p w14:paraId="6E045BDF" w14:textId="60D8DA35" w:rsidR="00DD5C60" w:rsidRPr="00583ED5" w:rsidRDefault="006B46F4" w:rsidP="00AE6820">
      <w:pPr>
        <w:pStyle w:val="ListParagraph"/>
        <w:numPr>
          <w:ilvl w:val="0"/>
          <w:numId w:val="26"/>
        </w:numPr>
        <w:spacing w:beforeLines="0" w:before="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 xml:space="preserve">Mirror position ambiguity issue in NTN UE location verification can be solved by </w:t>
      </w:r>
      <w:proofErr w:type="spellStart"/>
      <w:r w:rsidRPr="00583ED5">
        <w:rPr>
          <w:rFonts w:ascii="Times New Roman" w:eastAsiaTheme="minorEastAsia" w:hAnsi="Times New Roman" w:cs="Times New Roman"/>
          <w:b/>
          <w:i/>
        </w:rPr>
        <w:t>gNB</w:t>
      </w:r>
      <w:proofErr w:type="spellEnd"/>
      <w:r w:rsidRPr="00583ED5">
        <w:rPr>
          <w:rFonts w:ascii="Times New Roman" w:eastAsiaTheme="minorEastAsia" w:hAnsi="Times New Roman" w:cs="Times New Roman"/>
          <w:b/>
          <w:i/>
        </w:rPr>
        <w:t xml:space="preserve"> implementation, and no spec. impact is expected.</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C1AD87C" w14:textId="40AD6BFC" w:rsidR="008A2311" w:rsidRPr="00517629" w:rsidRDefault="00A1132D" w:rsidP="00517629">
      <w:pPr>
        <w:pStyle w:val="BodyText"/>
        <w:numPr>
          <w:ilvl w:val="0"/>
          <w:numId w:val="17"/>
        </w:numPr>
        <w:snapToGrid w:val="0"/>
        <w:spacing w:before="120" w:line="268" w:lineRule="auto"/>
        <w:contextualSpacing/>
        <w:rPr>
          <w:rFonts w:ascii="Times New Roman" w:hAnsi="Times New Roman"/>
          <w:color w:val="000000"/>
        </w:rPr>
      </w:pPr>
      <w:bookmarkStart w:id="5" w:name="_Ref92304356"/>
      <w:bookmarkEnd w:id="0"/>
      <w:bookmarkEnd w:id="1"/>
      <w:bookmarkEnd w:id="2"/>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12-16, 2022</w:t>
      </w:r>
      <w:r w:rsidR="008A2311" w:rsidRPr="00517629">
        <w:rPr>
          <w:rFonts w:ascii="Times New Roman" w:hAnsi="Times New Roman"/>
          <w:color w:val="000000"/>
        </w:rPr>
        <w:t>.</w:t>
      </w:r>
    </w:p>
    <w:p w14:paraId="313377F2" w14:textId="020281E8" w:rsidR="001709AE" w:rsidRPr="001709AE" w:rsidRDefault="00822477" w:rsidP="00EA7282">
      <w:pPr>
        <w:pStyle w:val="BodyText"/>
        <w:numPr>
          <w:ilvl w:val="0"/>
          <w:numId w:val="17"/>
        </w:numPr>
        <w:tabs>
          <w:tab w:val="left" w:pos="4190"/>
        </w:tabs>
        <w:snapToGrid w:val="0"/>
        <w:spacing w:before="120" w:line="268" w:lineRule="auto"/>
        <w:contextualSpacing/>
      </w:pPr>
      <w:bookmarkStart w:id="6" w:name="_Ref110267299"/>
      <w:bookmarkEnd w:id="5"/>
      <w:r w:rsidRPr="008A501D">
        <w:rPr>
          <w:rFonts w:ascii="Times New Roman" w:hAnsi="Times New Roman"/>
          <w:color w:val="000000"/>
        </w:rPr>
        <w:t>RP-221820</w:t>
      </w:r>
      <w:r w:rsidR="000D19FC" w:rsidRPr="008A501D">
        <w:rPr>
          <w:rFonts w:ascii="Times New Roman" w:hAnsi="Times New Roman" w:hint="eastAsia"/>
          <w:color w:val="000000"/>
        </w:rPr>
        <w:t>,</w:t>
      </w:r>
      <w:r w:rsidR="00E67484" w:rsidRPr="008A501D">
        <w:rPr>
          <w:rFonts w:ascii="Times New Roman" w:hAnsi="Times New Roman"/>
          <w:color w:val="000000"/>
        </w:rPr>
        <w:t xml:space="preserve"> </w:t>
      </w:r>
      <w:r w:rsidRPr="008A501D">
        <w:rPr>
          <w:rFonts w:ascii="Times New Roman" w:hAnsi="Times New Roman"/>
          <w:color w:val="000000"/>
        </w:rPr>
        <w:t>New SID: Study on requirements and use cases for network verified UE location for Non-Terrestrial-Networks (NTN) in NR</w:t>
      </w:r>
      <w:r w:rsidR="00E67484" w:rsidRPr="008A501D">
        <w:rPr>
          <w:rFonts w:ascii="Times New Roman" w:hAnsi="Times New Roman"/>
          <w:color w:val="000000"/>
        </w:rPr>
        <w:t xml:space="preserve">, </w:t>
      </w:r>
      <w:r w:rsidR="00EA732C" w:rsidRPr="008A501D">
        <w:rPr>
          <w:rFonts w:ascii="Times New Roman" w:hAnsi="Times New Roman"/>
          <w:color w:val="000000"/>
        </w:rPr>
        <w:t>3GPP TSG RAN #96-e meeting, June 6-9, 2022</w:t>
      </w:r>
      <w:r w:rsidR="00E67484" w:rsidRPr="008A501D">
        <w:rPr>
          <w:rFonts w:ascii="Times New Roman" w:hAnsi="Times New Roman"/>
          <w:color w:val="000000"/>
        </w:rPr>
        <w:t>.</w:t>
      </w:r>
      <w:bookmarkEnd w:id="6"/>
    </w:p>
    <w:sectPr w:rsidR="001709AE" w:rsidRPr="001709AE" w:rsidSect="00C30248">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5F06" w14:textId="77777777" w:rsidR="006C6F66" w:rsidRDefault="006C6F66">
      <w:pPr>
        <w:spacing w:before="120" w:after="0"/>
      </w:pPr>
      <w:r>
        <w:separator/>
      </w:r>
    </w:p>
  </w:endnote>
  <w:endnote w:type="continuationSeparator" w:id="0">
    <w:p w14:paraId="6E817EAC" w14:textId="77777777" w:rsidR="006C6F66" w:rsidRDefault="006C6F66">
      <w:pPr>
        <w:spacing w:before="120" w:after="0"/>
      </w:pPr>
      <w:r>
        <w:continuationSeparator/>
      </w:r>
    </w:p>
  </w:endnote>
  <w:endnote w:type="continuationNotice" w:id="1">
    <w:p w14:paraId="19502DE4" w14:textId="77777777" w:rsidR="006C6F66" w:rsidRDefault="006C6F6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06A07" w14:textId="77777777" w:rsidR="006C6F66" w:rsidRDefault="006C6F66">
      <w:pPr>
        <w:spacing w:before="120" w:after="0"/>
      </w:pPr>
      <w:r>
        <w:separator/>
      </w:r>
    </w:p>
  </w:footnote>
  <w:footnote w:type="continuationSeparator" w:id="0">
    <w:p w14:paraId="316020C1" w14:textId="77777777" w:rsidR="006C6F66" w:rsidRDefault="006C6F66">
      <w:pPr>
        <w:spacing w:before="120" w:after="0"/>
      </w:pPr>
      <w:r>
        <w:continuationSeparator/>
      </w:r>
    </w:p>
  </w:footnote>
  <w:footnote w:type="continuationNotice" w:id="1">
    <w:p w14:paraId="491F7A07" w14:textId="77777777" w:rsidR="006C6F66" w:rsidRDefault="006C6F6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F635D8"/>
    <w:multiLevelType w:val="hybridMultilevel"/>
    <w:tmpl w:val="9E82929C"/>
    <w:lvl w:ilvl="0" w:tplc="F4DE92F8">
      <w:start w:val="1"/>
      <w:numFmt w:val="bullet"/>
      <w:lvlText w:val="•"/>
      <w:lvlJc w:val="left"/>
      <w:pPr>
        <w:tabs>
          <w:tab w:val="num" w:pos="720"/>
        </w:tabs>
        <w:ind w:left="720" w:hanging="360"/>
      </w:pPr>
      <w:rPr>
        <w:rFonts w:ascii="Arial" w:hAnsi="Arial" w:hint="default"/>
      </w:rPr>
    </w:lvl>
    <w:lvl w:ilvl="1" w:tplc="B7A861A4" w:tentative="1">
      <w:start w:val="1"/>
      <w:numFmt w:val="bullet"/>
      <w:lvlText w:val="•"/>
      <w:lvlJc w:val="left"/>
      <w:pPr>
        <w:tabs>
          <w:tab w:val="num" w:pos="1440"/>
        </w:tabs>
        <w:ind w:left="1440" w:hanging="360"/>
      </w:pPr>
      <w:rPr>
        <w:rFonts w:ascii="Arial" w:hAnsi="Arial" w:hint="default"/>
      </w:rPr>
    </w:lvl>
    <w:lvl w:ilvl="2" w:tplc="3962CDF2" w:tentative="1">
      <w:start w:val="1"/>
      <w:numFmt w:val="bullet"/>
      <w:lvlText w:val="•"/>
      <w:lvlJc w:val="left"/>
      <w:pPr>
        <w:tabs>
          <w:tab w:val="num" w:pos="2160"/>
        </w:tabs>
        <w:ind w:left="2160" w:hanging="360"/>
      </w:pPr>
      <w:rPr>
        <w:rFonts w:ascii="Arial" w:hAnsi="Arial" w:hint="default"/>
      </w:rPr>
    </w:lvl>
    <w:lvl w:ilvl="3" w:tplc="794CFB2A" w:tentative="1">
      <w:start w:val="1"/>
      <w:numFmt w:val="bullet"/>
      <w:lvlText w:val="•"/>
      <w:lvlJc w:val="left"/>
      <w:pPr>
        <w:tabs>
          <w:tab w:val="num" w:pos="2880"/>
        </w:tabs>
        <w:ind w:left="2880" w:hanging="360"/>
      </w:pPr>
      <w:rPr>
        <w:rFonts w:ascii="Arial" w:hAnsi="Arial" w:hint="default"/>
      </w:rPr>
    </w:lvl>
    <w:lvl w:ilvl="4" w:tplc="24A09906" w:tentative="1">
      <w:start w:val="1"/>
      <w:numFmt w:val="bullet"/>
      <w:lvlText w:val="•"/>
      <w:lvlJc w:val="left"/>
      <w:pPr>
        <w:tabs>
          <w:tab w:val="num" w:pos="3600"/>
        </w:tabs>
        <w:ind w:left="3600" w:hanging="360"/>
      </w:pPr>
      <w:rPr>
        <w:rFonts w:ascii="Arial" w:hAnsi="Arial" w:hint="default"/>
      </w:rPr>
    </w:lvl>
    <w:lvl w:ilvl="5" w:tplc="F9A48DD6" w:tentative="1">
      <w:start w:val="1"/>
      <w:numFmt w:val="bullet"/>
      <w:lvlText w:val="•"/>
      <w:lvlJc w:val="left"/>
      <w:pPr>
        <w:tabs>
          <w:tab w:val="num" w:pos="4320"/>
        </w:tabs>
        <w:ind w:left="4320" w:hanging="360"/>
      </w:pPr>
      <w:rPr>
        <w:rFonts w:ascii="Arial" w:hAnsi="Arial" w:hint="default"/>
      </w:rPr>
    </w:lvl>
    <w:lvl w:ilvl="6" w:tplc="E3B074FC" w:tentative="1">
      <w:start w:val="1"/>
      <w:numFmt w:val="bullet"/>
      <w:lvlText w:val="•"/>
      <w:lvlJc w:val="left"/>
      <w:pPr>
        <w:tabs>
          <w:tab w:val="num" w:pos="5040"/>
        </w:tabs>
        <w:ind w:left="5040" w:hanging="360"/>
      </w:pPr>
      <w:rPr>
        <w:rFonts w:ascii="Arial" w:hAnsi="Arial" w:hint="default"/>
      </w:rPr>
    </w:lvl>
    <w:lvl w:ilvl="7" w:tplc="7C24F378" w:tentative="1">
      <w:start w:val="1"/>
      <w:numFmt w:val="bullet"/>
      <w:lvlText w:val="•"/>
      <w:lvlJc w:val="left"/>
      <w:pPr>
        <w:tabs>
          <w:tab w:val="num" w:pos="5760"/>
        </w:tabs>
        <w:ind w:left="5760" w:hanging="360"/>
      </w:pPr>
      <w:rPr>
        <w:rFonts w:ascii="Arial" w:hAnsi="Arial" w:hint="default"/>
      </w:rPr>
    </w:lvl>
    <w:lvl w:ilvl="8" w:tplc="C42091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3" w15:restartNumberingAfterBreak="0">
    <w:nsid w:val="12404C64"/>
    <w:multiLevelType w:val="hybridMultilevel"/>
    <w:tmpl w:val="B71E9424"/>
    <w:lvl w:ilvl="0" w:tplc="9A6CAB80">
      <w:start w:val="1"/>
      <w:numFmt w:val="bullet"/>
      <w:lvlText w:val="•"/>
      <w:lvlJc w:val="left"/>
      <w:pPr>
        <w:tabs>
          <w:tab w:val="num" w:pos="720"/>
        </w:tabs>
        <w:ind w:left="720" w:hanging="360"/>
      </w:pPr>
      <w:rPr>
        <w:rFonts w:ascii="Arial" w:hAnsi="Arial" w:hint="default"/>
      </w:rPr>
    </w:lvl>
    <w:lvl w:ilvl="1" w:tplc="E342129C">
      <w:numFmt w:val="bullet"/>
      <w:lvlText w:val="•"/>
      <w:lvlJc w:val="left"/>
      <w:pPr>
        <w:tabs>
          <w:tab w:val="num" w:pos="1440"/>
        </w:tabs>
        <w:ind w:left="1440" w:hanging="360"/>
      </w:pPr>
      <w:rPr>
        <w:rFonts w:ascii="Arial" w:hAnsi="Arial" w:hint="default"/>
      </w:rPr>
    </w:lvl>
    <w:lvl w:ilvl="2" w:tplc="29644106" w:tentative="1">
      <w:start w:val="1"/>
      <w:numFmt w:val="bullet"/>
      <w:lvlText w:val="•"/>
      <w:lvlJc w:val="left"/>
      <w:pPr>
        <w:tabs>
          <w:tab w:val="num" w:pos="2160"/>
        </w:tabs>
        <w:ind w:left="2160" w:hanging="360"/>
      </w:pPr>
      <w:rPr>
        <w:rFonts w:ascii="Arial" w:hAnsi="Arial" w:hint="default"/>
      </w:rPr>
    </w:lvl>
    <w:lvl w:ilvl="3" w:tplc="FEA6CDCE" w:tentative="1">
      <w:start w:val="1"/>
      <w:numFmt w:val="bullet"/>
      <w:lvlText w:val="•"/>
      <w:lvlJc w:val="left"/>
      <w:pPr>
        <w:tabs>
          <w:tab w:val="num" w:pos="2880"/>
        </w:tabs>
        <w:ind w:left="2880" w:hanging="360"/>
      </w:pPr>
      <w:rPr>
        <w:rFonts w:ascii="Arial" w:hAnsi="Arial" w:hint="default"/>
      </w:rPr>
    </w:lvl>
    <w:lvl w:ilvl="4" w:tplc="1050150A" w:tentative="1">
      <w:start w:val="1"/>
      <w:numFmt w:val="bullet"/>
      <w:lvlText w:val="•"/>
      <w:lvlJc w:val="left"/>
      <w:pPr>
        <w:tabs>
          <w:tab w:val="num" w:pos="3600"/>
        </w:tabs>
        <w:ind w:left="3600" w:hanging="360"/>
      </w:pPr>
      <w:rPr>
        <w:rFonts w:ascii="Arial" w:hAnsi="Arial" w:hint="default"/>
      </w:rPr>
    </w:lvl>
    <w:lvl w:ilvl="5" w:tplc="6DD05238" w:tentative="1">
      <w:start w:val="1"/>
      <w:numFmt w:val="bullet"/>
      <w:lvlText w:val="•"/>
      <w:lvlJc w:val="left"/>
      <w:pPr>
        <w:tabs>
          <w:tab w:val="num" w:pos="4320"/>
        </w:tabs>
        <w:ind w:left="4320" w:hanging="360"/>
      </w:pPr>
      <w:rPr>
        <w:rFonts w:ascii="Arial" w:hAnsi="Arial" w:hint="default"/>
      </w:rPr>
    </w:lvl>
    <w:lvl w:ilvl="6" w:tplc="C868C156" w:tentative="1">
      <w:start w:val="1"/>
      <w:numFmt w:val="bullet"/>
      <w:lvlText w:val="•"/>
      <w:lvlJc w:val="left"/>
      <w:pPr>
        <w:tabs>
          <w:tab w:val="num" w:pos="5040"/>
        </w:tabs>
        <w:ind w:left="5040" w:hanging="360"/>
      </w:pPr>
      <w:rPr>
        <w:rFonts w:ascii="Arial" w:hAnsi="Arial" w:hint="default"/>
      </w:rPr>
    </w:lvl>
    <w:lvl w:ilvl="7" w:tplc="70AC189C" w:tentative="1">
      <w:start w:val="1"/>
      <w:numFmt w:val="bullet"/>
      <w:lvlText w:val="•"/>
      <w:lvlJc w:val="left"/>
      <w:pPr>
        <w:tabs>
          <w:tab w:val="num" w:pos="5760"/>
        </w:tabs>
        <w:ind w:left="5760" w:hanging="360"/>
      </w:pPr>
      <w:rPr>
        <w:rFonts w:ascii="Arial" w:hAnsi="Arial" w:hint="default"/>
      </w:rPr>
    </w:lvl>
    <w:lvl w:ilvl="8" w:tplc="80C68A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DE55590"/>
    <w:multiLevelType w:val="hybridMultilevel"/>
    <w:tmpl w:val="90B29D0E"/>
    <w:lvl w:ilvl="0" w:tplc="C23292E6">
      <w:start w:val="1"/>
      <w:numFmt w:val="bullet"/>
      <w:lvlText w:val="•"/>
      <w:lvlJc w:val="left"/>
      <w:pPr>
        <w:tabs>
          <w:tab w:val="num" w:pos="360"/>
        </w:tabs>
        <w:ind w:left="360" w:hanging="360"/>
      </w:pPr>
      <w:rPr>
        <w:rFonts w:ascii="Arial" w:hAnsi="Arial" w:hint="default"/>
      </w:rPr>
    </w:lvl>
    <w:lvl w:ilvl="1" w:tplc="1338CEBA">
      <w:start w:val="1"/>
      <w:numFmt w:val="bullet"/>
      <w:lvlText w:val="•"/>
      <w:lvlJc w:val="left"/>
      <w:pPr>
        <w:tabs>
          <w:tab w:val="num" w:pos="1080"/>
        </w:tabs>
        <w:ind w:left="1080" w:hanging="360"/>
      </w:pPr>
      <w:rPr>
        <w:rFonts w:ascii="Arial" w:hAnsi="Arial" w:hint="default"/>
      </w:rPr>
    </w:lvl>
    <w:lvl w:ilvl="2" w:tplc="2BACB88A">
      <w:numFmt w:val="bullet"/>
      <w:lvlText w:val="•"/>
      <w:lvlJc w:val="left"/>
      <w:pPr>
        <w:tabs>
          <w:tab w:val="num" w:pos="1800"/>
        </w:tabs>
        <w:ind w:left="1800" w:hanging="360"/>
      </w:pPr>
      <w:rPr>
        <w:rFonts w:ascii="Arial" w:hAnsi="Arial" w:hint="default"/>
      </w:rPr>
    </w:lvl>
    <w:lvl w:ilvl="3" w:tplc="07A24B50">
      <w:numFmt w:val="bullet"/>
      <w:lvlText w:val="–"/>
      <w:lvlJc w:val="left"/>
      <w:pPr>
        <w:tabs>
          <w:tab w:val="num" w:pos="2520"/>
        </w:tabs>
        <w:ind w:left="2520" w:hanging="360"/>
      </w:pPr>
      <w:rPr>
        <w:rFonts w:ascii="Arial" w:hAnsi="Arial" w:hint="default"/>
      </w:rPr>
    </w:lvl>
    <w:lvl w:ilvl="4" w:tplc="A364C750" w:tentative="1">
      <w:start w:val="1"/>
      <w:numFmt w:val="bullet"/>
      <w:lvlText w:val="•"/>
      <w:lvlJc w:val="left"/>
      <w:pPr>
        <w:tabs>
          <w:tab w:val="num" w:pos="3240"/>
        </w:tabs>
        <w:ind w:left="3240" w:hanging="360"/>
      </w:pPr>
      <w:rPr>
        <w:rFonts w:ascii="Arial" w:hAnsi="Arial" w:hint="default"/>
      </w:rPr>
    </w:lvl>
    <w:lvl w:ilvl="5" w:tplc="C1A08B54" w:tentative="1">
      <w:start w:val="1"/>
      <w:numFmt w:val="bullet"/>
      <w:lvlText w:val="•"/>
      <w:lvlJc w:val="left"/>
      <w:pPr>
        <w:tabs>
          <w:tab w:val="num" w:pos="3960"/>
        </w:tabs>
        <w:ind w:left="3960" w:hanging="360"/>
      </w:pPr>
      <w:rPr>
        <w:rFonts w:ascii="Arial" w:hAnsi="Arial" w:hint="default"/>
      </w:rPr>
    </w:lvl>
    <w:lvl w:ilvl="6" w:tplc="8E747504" w:tentative="1">
      <w:start w:val="1"/>
      <w:numFmt w:val="bullet"/>
      <w:lvlText w:val="•"/>
      <w:lvlJc w:val="left"/>
      <w:pPr>
        <w:tabs>
          <w:tab w:val="num" w:pos="4680"/>
        </w:tabs>
        <w:ind w:left="4680" w:hanging="360"/>
      </w:pPr>
      <w:rPr>
        <w:rFonts w:ascii="Arial" w:hAnsi="Arial" w:hint="default"/>
      </w:rPr>
    </w:lvl>
    <w:lvl w:ilvl="7" w:tplc="775A5CEA" w:tentative="1">
      <w:start w:val="1"/>
      <w:numFmt w:val="bullet"/>
      <w:lvlText w:val="•"/>
      <w:lvlJc w:val="left"/>
      <w:pPr>
        <w:tabs>
          <w:tab w:val="num" w:pos="5400"/>
        </w:tabs>
        <w:ind w:left="5400" w:hanging="360"/>
      </w:pPr>
      <w:rPr>
        <w:rFonts w:ascii="Arial" w:hAnsi="Arial" w:hint="default"/>
      </w:rPr>
    </w:lvl>
    <w:lvl w:ilvl="8" w:tplc="FBA2175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0"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5" w15:restartNumberingAfterBreak="0">
    <w:nsid w:val="65F248CA"/>
    <w:multiLevelType w:val="hybridMultilevel"/>
    <w:tmpl w:val="4CACE280"/>
    <w:lvl w:ilvl="0" w:tplc="0B10B2CC">
      <w:start w:val="1"/>
      <w:numFmt w:val="bullet"/>
      <w:lvlText w:val="•"/>
      <w:lvlJc w:val="left"/>
      <w:pPr>
        <w:tabs>
          <w:tab w:val="num" w:pos="720"/>
        </w:tabs>
        <w:ind w:left="720" w:hanging="360"/>
      </w:pPr>
      <w:rPr>
        <w:rFonts w:ascii="Arial" w:hAnsi="Arial" w:hint="default"/>
      </w:rPr>
    </w:lvl>
    <w:lvl w:ilvl="1" w:tplc="E7AEAF40">
      <w:numFmt w:val="bullet"/>
      <w:lvlText w:val="•"/>
      <w:lvlJc w:val="left"/>
      <w:pPr>
        <w:tabs>
          <w:tab w:val="num" w:pos="1440"/>
        </w:tabs>
        <w:ind w:left="1440" w:hanging="360"/>
      </w:pPr>
      <w:rPr>
        <w:rFonts w:ascii="Arial" w:hAnsi="Arial" w:hint="default"/>
      </w:rPr>
    </w:lvl>
    <w:lvl w:ilvl="2" w:tplc="CC42B672" w:tentative="1">
      <w:start w:val="1"/>
      <w:numFmt w:val="bullet"/>
      <w:lvlText w:val="•"/>
      <w:lvlJc w:val="left"/>
      <w:pPr>
        <w:tabs>
          <w:tab w:val="num" w:pos="2160"/>
        </w:tabs>
        <w:ind w:left="2160" w:hanging="360"/>
      </w:pPr>
      <w:rPr>
        <w:rFonts w:ascii="Arial" w:hAnsi="Arial" w:hint="default"/>
      </w:rPr>
    </w:lvl>
    <w:lvl w:ilvl="3" w:tplc="DEB8BD5C" w:tentative="1">
      <w:start w:val="1"/>
      <w:numFmt w:val="bullet"/>
      <w:lvlText w:val="•"/>
      <w:lvlJc w:val="left"/>
      <w:pPr>
        <w:tabs>
          <w:tab w:val="num" w:pos="2880"/>
        </w:tabs>
        <w:ind w:left="2880" w:hanging="360"/>
      </w:pPr>
      <w:rPr>
        <w:rFonts w:ascii="Arial" w:hAnsi="Arial" w:hint="default"/>
      </w:rPr>
    </w:lvl>
    <w:lvl w:ilvl="4" w:tplc="1912420A" w:tentative="1">
      <w:start w:val="1"/>
      <w:numFmt w:val="bullet"/>
      <w:lvlText w:val="•"/>
      <w:lvlJc w:val="left"/>
      <w:pPr>
        <w:tabs>
          <w:tab w:val="num" w:pos="3600"/>
        </w:tabs>
        <w:ind w:left="3600" w:hanging="360"/>
      </w:pPr>
      <w:rPr>
        <w:rFonts w:ascii="Arial" w:hAnsi="Arial" w:hint="default"/>
      </w:rPr>
    </w:lvl>
    <w:lvl w:ilvl="5" w:tplc="F3AC998C" w:tentative="1">
      <w:start w:val="1"/>
      <w:numFmt w:val="bullet"/>
      <w:lvlText w:val="•"/>
      <w:lvlJc w:val="left"/>
      <w:pPr>
        <w:tabs>
          <w:tab w:val="num" w:pos="4320"/>
        </w:tabs>
        <w:ind w:left="4320" w:hanging="360"/>
      </w:pPr>
      <w:rPr>
        <w:rFonts w:ascii="Arial" w:hAnsi="Arial" w:hint="default"/>
      </w:rPr>
    </w:lvl>
    <w:lvl w:ilvl="6" w:tplc="F9A6E75A" w:tentative="1">
      <w:start w:val="1"/>
      <w:numFmt w:val="bullet"/>
      <w:lvlText w:val="•"/>
      <w:lvlJc w:val="left"/>
      <w:pPr>
        <w:tabs>
          <w:tab w:val="num" w:pos="5040"/>
        </w:tabs>
        <w:ind w:left="5040" w:hanging="360"/>
      </w:pPr>
      <w:rPr>
        <w:rFonts w:ascii="Arial" w:hAnsi="Arial" w:hint="default"/>
      </w:rPr>
    </w:lvl>
    <w:lvl w:ilvl="7" w:tplc="0616E238" w:tentative="1">
      <w:start w:val="1"/>
      <w:numFmt w:val="bullet"/>
      <w:lvlText w:val="•"/>
      <w:lvlJc w:val="left"/>
      <w:pPr>
        <w:tabs>
          <w:tab w:val="num" w:pos="5760"/>
        </w:tabs>
        <w:ind w:left="5760" w:hanging="360"/>
      </w:pPr>
      <w:rPr>
        <w:rFonts w:ascii="Arial" w:hAnsi="Arial" w:hint="default"/>
      </w:rPr>
    </w:lvl>
    <w:lvl w:ilvl="8" w:tplc="34DE97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B1BFC"/>
    <w:multiLevelType w:val="multilevel"/>
    <w:tmpl w:val="882456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47"/>
  </w:num>
  <w:num w:numId="3">
    <w:abstractNumId w:val="0"/>
  </w:num>
  <w:num w:numId="4">
    <w:abstractNumId w:val="46"/>
  </w:num>
  <w:num w:numId="5">
    <w:abstractNumId w:val="38"/>
  </w:num>
  <w:num w:numId="6">
    <w:abstractNumId w:val="45"/>
  </w:num>
  <w:num w:numId="7">
    <w:abstractNumId w:val="9"/>
  </w:num>
  <w:num w:numId="8">
    <w:abstractNumId w:val="6"/>
  </w:num>
  <w:num w:numId="9">
    <w:abstractNumId w:val="16"/>
  </w:num>
  <w:num w:numId="10">
    <w:abstractNumId w:val="10"/>
  </w:num>
  <w:num w:numId="11">
    <w:abstractNumId w:val="15"/>
  </w:num>
  <w:num w:numId="12">
    <w:abstractNumId w:val="4"/>
  </w:num>
  <w:num w:numId="13">
    <w:abstractNumId w:val="20"/>
  </w:num>
  <w:num w:numId="14">
    <w:abstractNumId w:val="8"/>
  </w:num>
  <w:num w:numId="15">
    <w:abstractNumId w:val="39"/>
  </w:num>
  <w:num w:numId="16">
    <w:abstractNumId w:val="27"/>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2"/>
  </w:num>
  <w:num w:numId="20">
    <w:abstractNumId w:val="41"/>
  </w:num>
  <w:num w:numId="21">
    <w:abstractNumId w:val="43"/>
  </w:num>
  <w:num w:numId="22">
    <w:abstractNumId w:val="17"/>
  </w:num>
  <w:num w:numId="23">
    <w:abstractNumId w:val="25"/>
  </w:num>
  <w:num w:numId="24">
    <w:abstractNumId w:val="18"/>
  </w:num>
  <w:num w:numId="25">
    <w:abstractNumId w:val="7"/>
  </w:num>
  <w:num w:numId="26">
    <w:abstractNumId w:val="14"/>
  </w:num>
  <w:num w:numId="27">
    <w:abstractNumId w:val="21"/>
  </w:num>
  <w:num w:numId="28">
    <w:abstractNumId w:val="37"/>
  </w:num>
  <w:num w:numId="29">
    <w:abstractNumId w:val="34"/>
  </w:num>
  <w:num w:numId="30">
    <w:abstractNumId w:val="26"/>
  </w:num>
  <w:num w:numId="31">
    <w:abstractNumId w:val="30"/>
  </w:num>
  <w:num w:numId="32">
    <w:abstractNumId w:val="29"/>
  </w:num>
  <w:num w:numId="33">
    <w:abstractNumId w:val="2"/>
  </w:num>
  <w:num w:numId="34">
    <w:abstractNumId w:val="12"/>
  </w:num>
  <w:num w:numId="35">
    <w:abstractNumId w:val="40"/>
  </w:num>
  <w:num w:numId="36">
    <w:abstractNumId w:val="31"/>
  </w:num>
  <w:num w:numId="37">
    <w:abstractNumId w:val="33"/>
  </w:num>
  <w:num w:numId="38">
    <w:abstractNumId w:val="19"/>
  </w:num>
  <w:num w:numId="39">
    <w:abstractNumId w:val="28"/>
  </w:num>
  <w:num w:numId="40">
    <w:abstractNumId w:val="5"/>
  </w:num>
  <w:num w:numId="41">
    <w:abstractNumId w:val="3"/>
  </w:num>
  <w:num w:numId="42">
    <w:abstractNumId w:val="23"/>
  </w:num>
  <w:num w:numId="43">
    <w:abstractNumId w:val="11"/>
  </w:num>
  <w:num w:numId="44">
    <w:abstractNumId w:val="42"/>
  </w:num>
  <w:num w:numId="45">
    <w:abstractNumId w:val="44"/>
  </w:num>
  <w:num w:numId="46">
    <w:abstractNumId w:val="35"/>
  </w:num>
  <w:num w:numId="47">
    <w:abstractNumId w:val="13"/>
  </w:num>
  <w:num w:numId="48">
    <w:abstractNumId w:val="1"/>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1269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7B7"/>
    <w:rsid w:val="00003A16"/>
    <w:rsid w:val="00003AFD"/>
    <w:rsid w:val="00003CAB"/>
    <w:rsid w:val="00003EB8"/>
    <w:rsid w:val="00004127"/>
    <w:rsid w:val="00004489"/>
    <w:rsid w:val="00004558"/>
    <w:rsid w:val="000045E6"/>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F47"/>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026"/>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3F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BB9"/>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07B"/>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AFF"/>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715"/>
    <w:rsid w:val="00636AFB"/>
    <w:rsid w:val="00636F5D"/>
    <w:rsid w:val="00637094"/>
    <w:rsid w:val="006371B0"/>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A7F5B"/>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BA9"/>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CF"/>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E15"/>
    <w:rsid w:val="00B0308D"/>
    <w:rsid w:val="00B030F0"/>
    <w:rsid w:val="00B03152"/>
    <w:rsid w:val="00B03838"/>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73B"/>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608"/>
    <w:rsid w:val="00C62D3B"/>
    <w:rsid w:val="00C63496"/>
    <w:rsid w:val="00C63497"/>
    <w:rsid w:val="00C63515"/>
    <w:rsid w:val="00C637AE"/>
    <w:rsid w:val="00C637E4"/>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513B"/>
    <w:rsid w:val="00DF5299"/>
    <w:rsid w:val="00DF5675"/>
    <w:rsid w:val="00DF5736"/>
    <w:rsid w:val="00DF5A7B"/>
    <w:rsid w:val="00DF5FC1"/>
    <w:rsid w:val="00DF5FFD"/>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9A8"/>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3AF"/>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B93E0D-C826-41A0-9633-3C0EB3D5C610}">
  <ds:schemaRefs>
    <ds:schemaRef ds:uri="http://schemas.openxmlformats.org/officeDocument/2006/bibliography"/>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044E9-9B3D-4F43-AE54-BB8633513030}">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1c248485-b98a-4513-a581-ff7cb1688d78"/>
    <ds:schemaRef ds:uri="http://purl.org/dc/terms/"/>
    <ds:schemaRef ds:uri="http://www.w3.org/XML/1998/namespace"/>
    <ds:schemaRef ds:uri="98194d48-cc26-4b7e-909f-baa95c83abfa"/>
    <ds:schemaRef ds:uri="http://schemas.microsoft.com/office/2006/metadata/properties"/>
  </ds:schemaRefs>
</ds:datastoreItem>
</file>

<file path=customXml/itemProps5.xml><?xml version="1.0" encoding="utf-8"?>
<ds:datastoreItem xmlns:ds="http://schemas.openxmlformats.org/officeDocument/2006/customXml" ds:itemID="{4151B1C2-2B8D-4ED5-B61A-C63FF2DE4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5612</TotalTime>
  <Pages>7</Pages>
  <Words>3603</Words>
  <Characters>18416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2074</cp:revision>
  <dcterms:created xsi:type="dcterms:W3CDTF">2022-04-29T11:53:00Z</dcterms:created>
  <dcterms:modified xsi:type="dcterms:W3CDTF">2023-08-11T02:53:00Z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